
<file path=[Content_Types].xml><?xml version="1.0" encoding="utf-8"?>
<Types xmlns="http://schemas.openxmlformats.org/package/2006/content-types">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C32BE17" w14:textId="378EC3A3" w:rsidR="00985F91" w:rsidRPr="00083F71" w:rsidRDefault="00985F91" w:rsidP="00153931">
      <w:pPr>
        <w:pStyle w:val="Heading4"/>
        <w:keepNext w:val="0"/>
        <w:keepLines w:val="0"/>
        <w:numPr>
          <w:ilvl w:val="3"/>
          <w:numId w:val="10"/>
        </w:numPr>
        <w:tabs>
          <w:tab w:val="left" w:pos="709"/>
          <w:tab w:val="left" w:pos="851"/>
          <w:tab w:val="left" w:pos="993"/>
        </w:tabs>
        <w:spacing w:before="0" w:after="240" w:line="276" w:lineRule="auto"/>
        <w:ind w:left="0" w:firstLine="0"/>
        <w:rPr>
          <w:rFonts w:ascii="GHEA Grapalat" w:eastAsia="Times New Roman" w:hAnsi="GHEA Grapalat" w:cs="Times New Roman"/>
          <w:b/>
          <w:i w:val="0"/>
          <w:iCs w:val="0"/>
          <w:color w:val="auto"/>
          <w:sz w:val="24"/>
          <w:szCs w:val="24"/>
          <w:lang w:val="de-AT"/>
        </w:rPr>
      </w:pPr>
      <w:r w:rsidRPr="00083F71">
        <w:rPr>
          <w:rFonts w:ascii="GHEA Grapalat" w:eastAsia="Times New Roman" w:hAnsi="GHEA Grapalat" w:cs="Times New Roman"/>
          <w:b/>
          <w:i w:val="0"/>
          <w:iCs w:val="0"/>
          <w:color w:val="auto"/>
          <w:sz w:val="24"/>
          <w:szCs w:val="24"/>
          <w:lang w:val="de-AT"/>
        </w:rPr>
        <w:t>Կոռուպցիայի կանխարգելման հանձնաժողովի</w:t>
      </w:r>
      <w:r w:rsidR="001D6794">
        <w:rPr>
          <w:rFonts w:ascii="GHEA Grapalat" w:eastAsia="Times New Roman" w:hAnsi="GHEA Grapalat" w:cs="Times New Roman"/>
          <w:b/>
          <w:i w:val="0"/>
          <w:iCs w:val="0"/>
          <w:color w:val="auto"/>
          <w:sz w:val="24"/>
          <w:szCs w:val="24"/>
          <w:lang w:val="de-AT"/>
        </w:rPr>
        <w:t xml:space="preserve"> (ԿԿՀ)</w:t>
      </w:r>
      <w:r w:rsidRPr="00083F71">
        <w:rPr>
          <w:rFonts w:ascii="GHEA Grapalat" w:eastAsia="Times New Roman" w:hAnsi="GHEA Grapalat" w:cs="Times New Roman"/>
          <w:b/>
          <w:i w:val="0"/>
          <w:iCs w:val="0"/>
          <w:color w:val="auto"/>
          <w:sz w:val="24"/>
          <w:szCs w:val="24"/>
          <w:lang w:val="de-AT"/>
        </w:rPr>
        <w:t xml:space="preserve"> հաշվետվության վերլուծական մաս</w:t>
      </w:r>
    </w:p>
    <w:p w14:paraId="17F2089D" w14:textId="7812ED8B" w:rsidR="00CE09DD" w:rsidRPr="00E60031" w:rsidRDefault="001D6794" w:rsidP="00153931">
      <w:pPr>
        <w:pStyle w:val="Heading5"/>
        <w:numPr>
          <w:ilvl w:val="4"/>
          <w:numId w:val="10"/>
        </w:numPr>
        <w:tabs>
          <w:tab w:val="left" w:pos="1276"/>
        </w:tabs>
        <w:spacing w:before="0" w:after="240" w:line="276" w:lineRule="auto"/>
        <w:ind w:left="0" w:firstLine="0"/>
        <w:rPr>
          <w:rFonts w:ascii="GHEA Grapalat" w:eastAsiaTheme="majorEastAsia" w:hAnsi="GHEA Grapalat" w:cstheme="majorBidi"/>
          <w:b/>
          <w:color w:val="auto"/>
          <w:sz w:val="24"/>
          <w:szCs w:val="24"/>
          <w:lang w:val="hy-AM"/>
        </w:rPr>
      </w:pPr>
      <w:r>
        <w:rPr>
          <w:rFonts w:ascii="GHEA Grapalat" w:eastAsiaTheme="majorEastAsia" w:hAnsi="GHEA Grapalat" w:cstheme="majorBidi"/>
          <w:b/>
          <w:color w:val="auto"/>
          <w:sz w:val="24"/>
          <w:szCs w:val="24"/>
          <w:lang w:val="en-US"/>
        </w:rPr>
        <w:t>ԿԿՀ</w:t>
      </w:r>
      <w:r w:rsidR="00985F91" w:rsidRPr="00E60031">
        <w:rPr>
          <w:rFonts w:ascii="GHEA Grapalat" w:eastAsiaTheme="majorEastAsia" w:hAnsi="GHEA Grapalat" w:cstheme="majorBidi"/>
          <w:b/>
          <w:color w:val="auto"/>
          <w:sz w:val="24"/>
          <w:szCs w:val="24"/>
          <w:lang w:val="hy-AM"/>
        </w:rPr>
        <w:t xml:space="preserve"> բյուջեի կատարման ամփոփ նկարագիր</w:t>
      </w:r>
    </w:p>
    <w:p w14:paraId="7D31CED4" w14:textId="3E00F006" w:rsidR="00985F91" w:rsidRPr="00E60031" w:rsidRDefault="00985F91" w:rsidP="00153931">
      <w:pPr>
        <w:pStyle w:val="Heading5"/>
        <w:numPr>
          <w:ilvl w:val="5"/>
          <w:numId w:val="10"/>
        </w:numPr>
        <w:tabs>
          <w:tab w:val="left" w:pos="1276"/>
          <w:tab w:val="left" w:pos="1843"/>
        </w:tabs>
        <w:spacing w:before="0" w:after="240" w:line="276" w:lineRule="auto"/>
        <w:ind w:left="567" w:firstLine="0"/>
        <w:rPr>
          <w:rFonts w:ascii="GHEA Grapalat" w:eastAsia="GHEA Grapalat" w:hAnsi="GHEA Grapalat" w:cs="GHEA Grapalat"/>
          <w:b/>
          <w:bCs/>
          <w:color w:val="000000"/>
          <w:lang w:val="hy-AM"/>
        </w:rPr>
      </w:pPr>
      <w:r w:rsidRPr="00E60031">
        <w:rPr>
          <w:rFonts w:ascii="GHEA Grapalat" w:eastAsiaTheme="majorEastAsia" w:hAnsi="GHEA Grapalat" w:cstheme="majorBidi"/>
          <w:b/>
          <w:color w:val="auto"/>
          <w:sz w:val="24"/>
          <w:szCs w:val="24"/>
          <w:lang w:val="hy-AM"/>
        </w:rPr>
        <w:t>Ծախսերի ամփոփագիր</w:t>
      </w:r>
    </w:p>
    <w:p w14:paraId="4FAA2CAC" w14:textId="7DE43626" w:rsidR="00CE09DD" w:rsidRPr="00E60031" w:rsidRDefault="001D6794">
      <w:pPr>
        <w:spacing w:after="0"/>
        <w:ind w:firstLine="567"/>
        <w:rPr>
          <w:rFonts w:ascii="GHEA Grapalat" w:eastAsia="GHEA Grapalat" w:hAnsi="GHEA Grapalat" w:cs="GHEA Grapalat"/>
          <w:b/>
          <w:bCs/>
          <w:lang w:val="hy-AM"/>
        </w:rPr>
      </w:pPr>
      <w:r>
        <w:rPr>
          <w:rFonts w:ascii="GHEA Grapalat" w:eastAsia="GHEA Grapalat" w:hAnsi="GHEA Grapalat" w:cs="GHEA Grapalat"/>
          <w:b/>
          <w:bCs/>
          <w:lang w:val="en-US"/>
        </w:rPr>
        <w:t>ԿԿՀ</w:t>
      </w:r>
      <w:r w:rsidR="00985F91" w:rsidRPr="00E60031">
        <w:rPr>
          <w:rFonts w:ascii="GHEA Grapalat" w:eastAsia="GHEA Grapalat" w:hAnsi="GHEA Grapalat" w:cs="GHEA Grapalat"/>
          <w:b/>
          <w:bCs/>
          <w:lang w:val="hy-AM"/>
        </w:rPr>
        <w:t xml:space="preserve"> ծախսերի կատարողականը՝ 99.3%:</w:t>
      </w:r>
    </w:p>
    <w:p w14:paraId="00C5AFF8" w14:textId="77777777" w:rsidR="00446D4E" w:rsidRPr="00E60031" w:rsidRDefault="00446D4E" w:rsidP="001C40FB">
      <w:pPr>
        <w:spacing w:after="0" w:line="276" w:lineRule="auto"/>
        <w:ind w:firstLine="567"/>
        <w:jc w:val="both"/>
        <w:rPr>
          <w:rFonts w:ascii="GHEA Grapalat" w:eastAsia="GHEA Grapalat" w:hAnsi="GHEA Grapalat" w:cs="GHEA Grapalat"/>
          <w:lang w:val="hy-AM"/>
        </w:rPr>
      </w:pPr>
    </w:p>
    <w:p w14:paraId="64166169" w14:textId="1EE5A26A" w:rsidR="00446D4E" w:rsidRPr="00E60031" w:rsidRDefault="00446D4E" w:rsidP="00083F71">
      <w:pPr>
        <w:pStyle w:val="ListParagraph"/>
        <w:numPr>
          <w:ilvl w:val="0"/>
          <w:numId w:val="6"/>
        </w:numPr>
        <w:tabs>
          <w:tab w:val="left" w:pos="709"/>
          <w:tab w:val="left" w:pos="1134"/>
        </w:tabs>
        <w:spacing w:after="0" w:line="276" w:lineRule="auto"/>
        <w:ind w:left="0" w:firstLine="0"/>
        <w:jc w:val="both"/>
        <w:rPr>
          <w:rFonts w:ascii="GHEA Grapalat" w:eastAsia="GHEA Grapalat" w:hAnsi="GHEA Grapalat" w:cs="GHEA Grapalat"/>
          <w:b/>
          <w:bCs/>
          <w:sz w:val="18"/>
          <w:szCs w:val="18"/>
          <w:u w:val="single"/>
          <w:lang w:val="hy-AM"/>
        </w:rPr>
      </w:pPr>
      <w:r w:rsidRPr="00E60031">
        <w:rPr>
          <w:rFonts w:ascii="GHEA Grapalat" w:eastAsia="GHEA Grapalat" w:hAnsi="GHEA Grapalat" w:cs="GHEA Grapalat"/>
          <w:b/>
          <w:bCs/>
          <w:sz w:val="18"/>
          <w:szCs w:val="18"/>
          <w:lang w:val="hy-AM"/>
        </w:rPr>
        <w:t xml:space="preserve">2025թ. </w:t>
      </w:r>
      <w:r w:rsidR="001D6794">
        <w:rPr>
          <w:rFonts w:ascii="GHEA Grapalat" w:eastAsia="GHEA Grapalat" w:hAnsi="GHEA Grapalat" w:cs="GHEA Grapalat"/>
          <w:b/>
          <w:bCs/>
          <w:sz w:val="18"/>
          <w:szCs w:val="18"/>
          <w:lang w:val="en-US"/>
        </w:rPr>
        <w:t>ԿԿՀ</w:t>
      </w:r>
      <w:r w:rsidRPr="00E60031">
        <w:rPr>
          <w:rFonts w:ascii="GHEA Grapalat" w:eastAsia="GHEA Grapalat" w:hAnsi="GHEA Grapalat" w:cs="GHEA Grapalat"/>
          <w:b/>
          <w:bCs/>
          <w:sz w:val="18"/>
          <w:szCs w:val="18"/>
          <w:lang w:val="hy-AM"/>
        </w:rPr>
        <w:t xml:space="preserve"> ծրագրերը և միջոցառումները</w:t>
      </w:r>
    </w:p>
    <w:tbl>
      <w:tblPr>
        <w:tblStyle w:val="a2"/>
        <w:tblW w:w="1007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25"/>
        <w:gridCol w:w="1440"/>
        <w:gridCol w:w="990"/>
        <w:gridCol w:w="5241"/>
        <w:gridCol w:w="883"/>
      </w:tblGrid>
      <w:tr w:rsidR="00446D4E" w:rsidRPr="00E60031" w14:paraId="7494F7FA" w14:textId="77777777" w:rsidTr="008E2F1E">
        <w:trPr>
          <w:trHeight w:val="627"/>
        </w:trPr>
        <w:tc>
          <w:tcPr>
            <w:tcW w:w="1525" w:type="dxa"/>
            <w:shd w:val="clear" w:color="auto" w:fill="D9E2F3" w:themeFill="accent1" w:themeFillTint="33"/>
          </w:tcPr>
          <w:p w14:paraId="49A3DC0D" w14:textId="77777777" w:rsidR="00446D4E" w:rsidRPr="00E60031" w:rsidRDefault="00446D4E" w:rsidP="008E2F1E">
            <w:pPr>
              <w:jc w:val="center"/>
              <w:rPr>
                <w:rFonts w:eastAsia="Times New Roman"/>
                <w:b/>
                <w:bCs/>
                <w:color w:val="000000"/>
                <w:sz w:val="18"/>
                <w:szCs w:val="18"/>
                <w:lang w:val="hy-AM"/>
              </w:rPr>
            </w:pPr>
          </w:p>
        </w:tc>
        <w:tc>
          <w:tcPr>
            <w:tcW w:w="1440" w:type="dxa"/>
            <w:shd w:val="clear" w:color="auto" w:fill="D9E2F3" w:themeFill="accent1" w:themeFillTint="33"/>
          </w:tcPr>
          <w:p w14:paraId="2E3DAF92" w14:textId="77777777" w:rsidR="00446D4E" w:rsidRPr="00E60031" w:rsidRDefault="00446D4E" w:rsidP="000612A3">
            <w:pPr>
              <w:spacing w:line="276" w:lineRule="auto"/>
              <w:jc w:val="center"/>
              <w:rPr>
                <w:rFonts w:ascii="GHEA Grapalat" w:eastAsia="GHEA Grapalat" w:hAnsi="GHEA Grapalat" w:cs="GHEA Grapalat"/>
                <w:color w:val="000000"/>
                <w:sz w:val="18"/>
                <w:szCs w:val="18"/>
                <w:lang w:val="hy-AM"/>
              </w:rPr>
            </w:pPr>
            <w:r w:rsidRPr="00E60031">
              <w:rPr>
                <w:rFonts w:ascii="GHEA Grapalat" w:eastAsia="GHEA Grapalat" w:hAnsi="GHEA Grapalat" w:cs="GHEA Grapalat"/>
                <w:color w:val="000000"/>
                <w:sz w:val="18"/>
                <w:szCs w:val="18"/>
                <w:lang w:val="hy-AM"/>
              </w:rPr>
              <w:t>Հաստատված</w:t>
            </w:r>
          </w:p>
        </w:tc>
        <w:tc>
          <w:tcPr>
            <w:tcW w:w="990" w:type="dxa"/>
            <w:shd w:val="clear" w:color="auto" w:fill="D9E2F3" w:themeFill="accent1" w:themeFillTint="33"/>
          </w:tcPr>
          <w:p w14:paraId="0F854D82" w14:textId="77777777" w:rsidR="00446D4E" w:rsidRPr="00E60031" w:rsidRDefault="00446D4E" w:rsidP="000612A3">
            <w:pPr>
              <w:spacing w:line="276" w:lineRule="auto"/>
              <w:jc w:val="center"/>
              <w:rPr>
                <w:rFonts w:ascii="GHEA Grapalat" w:eastAsia="GHEA Grapalat" w:hAnsi="GHEA Grapalat" w:cs="GHEA Grapalat"/>
                <w:color w:val="000000"/>
                <w:sz w:val="18"/>
                <w:szCs w:val="18"/>
                <w:lang w:val="hy-AM"/>
              </w:rPr>
            </w:pPr>
            <w:r w:rsidRPr="00E60031">
              <w:rPr>
                <w:rFonts w:ascii="GHEA Grapalat" w:eastAsia="GHEA Grapalat" w:hAnsi="GHEA Grapalat" w:cs="GHEA Grapalat"/>
                <w:color w:val="000000"/>
                <w:sz w:val="18"/>
                <w:szCs w:val="18"/>
                <w:lang w:val="hy-AM"/>
              </w:rPr>
              <w:t>Ճշտված</w:t>
            </w:r>
          </w:p>
        </w:tc>
        <w:tc>
          <w:tcPr>
            <w:tcW w:w="5241" w:type="dxa"/>
            <w:shd w:val="clear" w:color="auto" w:fill="D9E2F3" w:themeFill="accent1" w:themeFillTint="33"/>
          </w:tcPr>
          <w:p w14:paraId="07FB230F" w14:textId="77777777" w:rsidR="00446D4E" w:rsidRPr="00E60031" w:rsidRDefault="00446D4E" w:rsidP="000612A3">
            <w:pPr>
              <w:spacing w:line="276" w:lineRule="auto"/>
              <w:jc w:val="center"/>
              <w:rPr>
                <w:rFonts w:ascii="GHEA Grapalat" w:eastAsia="GHEA Grapalat" w:hAnsi="GHEA Grapalat" w:cs="GHEA Grapalat"/>
                <w:color w:val="000000"/>
                <w:sz w:val="18"/>
                <w:szCs w:val="18"/>
                <w:lang w:val="hy-AM"/>
              </w:rPr>
            </w:pPr>
            <w:r w:rsidRPr="00E60031">
              <w:rPr>
                <w:rFonts w:ascii="GHEA Grapalat" w:eastAsia="GHEA Grapalat" w:hAnsi="GHEA Grapalat" w:cs="GHEA Grapalat"/>
                <w:color w:val="000000"/>
                <w:sz w:val="18"/>
                <w:szCs w:val="18"/>
                <w:lang w:val="hy-AM"/>
              </w:rPr>
              <w:t>Փոփոխության բացատրություն</w:t>
            </w:r>
          </w:p>
        </w:tc>
        <w:tc>
          <w:tcPr>
            <w:tcW w:w="883" w:type="dxa"/>
            <w:shd w:val="clear" w:color="auto" w:fill="D9E2F3" w:themeFill="accent1" w:themeFillTint="33"/>
          </w:tcPr>
          <w:p w14:paraId="487CBE15" w14:textId="77777777" w:rsidR="00446D4E" w:rsidRPr="00E60031" w:rsidRDefault="00446D4E" w:rsidP="000612A3">
            <w:pPr>
              <w:spacing w:line="276" w:lineRule="auto"/>
              <w:jc w:val="center"/>
              <w:rPr>
                <w:rFonts w:ascii="GHEA Grapalat" w:eastAsia="GHEA Grapalat" w:hAnsi="GHEA Grapalat" w:cs="GHEA Grapalat"/>
                <w:color w:val="000000"/>
                <w:sz w:val="18"/>
                <w:szCs w:val="18"/>
                <w:lang w:val="hy-AM"/>
              </w:rPr>
            </w:pPr>
            <w:r w:rsidRPr="00E60031">
              <w:rPr>
                <w:rFonts w:ascii="GHEA Grapalat" w:eastAsia="GHEA Grapalat" w:hAnsi="GHEA Grapalat" w:cs="GHEA Grapalat"/>
                <w:color w:val="000000"/>
                <w:sz w:val="18"/>
                <w:szCs w:val="18"/>
                <w:lang w:val="hy-AM"/>
              </w:rPr>
              <w:t>Փաստ</w:t>
            </w:r>
          </w:p>
        </w:tc>
      </w:tr>
      <w:tr w:rsidR="00446D4E" w:rsidRPr="00E60031" w14:paraId="1CD4A3E7" w14:textId="77777777" w:rsidTr="009A7A88">
        <w:trPr>
          <w:trHeight w:val="185"/>
        </w:trPr>
        <w:tc>
          <w:tcPr>
            <w:tcW w:w="1525" w:type="dxa"/>
          </w:tcPr>
          <w:p w14:paraId="11FA358C" w14:textId="77777777" w:rsidR="00446D4E" w:rsidRPr="00E60031" w:rsidRDefault="00446D4E" w:rsidP="000612A3">
            <w:pPr>
              <w:spacing w:line="276" w:lineRule="auto"/>
              <w:jc w:val="both"/>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Ծրագիր (հատ)</w:t>
            </w:r>
          </w:p>
        </w:tc>
        <w:tc>
          <w:tcPr>
            <w:tcW w:w="1440" w:type="dxa"/>
          </w:tcPr>
          <w:p w14:paraId="46E4FBEC" w14:textId="77777777" w:rsidR="00446D4E" w:rsidRPr="00E60031" w:rsidRDefault="00446D4E" w:rsidP="000612A3">
            <w:pPr>
              <w:spacing w:line="276" w:lineRule="auto"/>
              <w:jc w:val="right"/>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1</w:t>
            </w:r>
          </w:p>
        </w:tc>
        <w:tc>
          <w:tcPr>
            <w:tcW w:w="990" w:type="dxa"/>
          </w:tcPr>
          <w:p w14:paraId="59A17230" w14:textId="77777777" w:rsidR="00446D4E" w:rsidRPr="00E60031" w:rsidRDefault="00446D4E" w:rsidP="000612A3">
            <w:pPr>
              <w:spacing w:line="276" w:lineRule="auto"/>
              <w:jc w:val="right"/>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1</w:t>
            </w:r>
          </w:p>
        </w:tc>
        <w:tc>
          <w:tcPr>
            <w:tcW w:w="5241" w:type="dxa"/>
          </w:tcPr>
          <w:p w14:paraId="21A67308" w14:textId="77777777" w:rsidR="00446D4E" w:rsidRPr="00E60031" w:rsidRDefault="00446D4E" w:rsidP="000612A3">
            <w:pPr>
              <w:spacing w:line="276" w:lineRule="auto"/>
              <w:jc w:val="right"/>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w:t>
            </w:r>
          </w:p>
        </w:tc>
        <w:tc>
          <w:tcPr>
            <w:tcW w:w="883" w:type="dxa"/>
          </w:tcPr>
          <w:p w14:paraId="0997BA59" w14:textId="77777777" w:rsidR="00446D4E" w:rsidRPr="00E60031" w:rsidRDefault="00446D4E" w:rsidP="000612A3">
            <w:pPr>
              <w:spacing w:line="276" w:lineRule="auto"/>
              <w:jc w:val="right"/>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1</w:t>
            </w:r>
          </w:p>
        </w:tc>
      </w:tr>
      <w:tr w:rsidR="00446D4E" w:rsidRPr="00E60031" w14:paraId="0E7A8025" w14:textId="77777777" w:rsidTr="009A7A88">
        <w:trPr>
          <w:trHeight w:val="382"/>
        </w:trPr>
        <w:tc>
          <w:tcPr>
            <w:tcW w:w="1525" w:type="dxa"/>
          </w:tcPr>
          <w:p w14:paraId="24A097E8" w14:textId="77777777" w:rsidR="00446D4E" w:rsidRPr="00E60031" w:rsidRDefault="00446D4E" w:rsidP="000612A3">
            <w:pPr>
              <w:spacing w:line="276" w:lineRule="auto"/>
              <w:jc w:val="both"/>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Միջոցառում (հատ)</w:t>
            </w:r>
          </w:p>
        </w:tc>
        <w:tc>
          <w:tcPr>
            <w:tcW w:w="1440" w:type="dxa"/>
          </w:tcPr>
          <w:p w14:paraId="3FF06198" w14:textId="77777777" w:rsidR="00446D4E" w:rsidRPr="00E60031" w:rsidRDefault="00446D4E" w:rsidP="000612A3">
            <w:pPr>
              <w:spacing w:line="276" w:lineRule="auto"/>
              <w:jc w:val="right"/>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2</w:t>
            </w:r>
          </w:p>
        </w:tc>
        <w:tc>
          <w:tcPr>
            <w:tcW w:w="990" w:type="dxa"/>
          </w:tcPr>
          <w:p w14:paraId="03DCD48C" w14:textId="77777777" w:rsidR="00446D4E" w:rsidRPr="00E60031" w:rsidRDefault="00446D4E" w:rsidP="000612A3">
            <w:pPr>
              <w:spacing w:line="276" w:lineRule="auto"/>
              <w:jc w:val="right"/>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2</w:t>
            </w:r>
          </w:p>
        </w:tc>
        <w:tc>
          <w:tcPr>
            <w:tcW w:w="5241" w:type="dxa"/>
          </w:tcPr>
          <w:p w14:paraId="49D2A78C" w14:textId="77777777" w:rsidR="00446D4E" w:rsidRPr="00E60031" w:rsidRDefault="00446D4E" w:rsidP="000612A3">
            <w:pPr>
              <w:spacing w:line="276" w:lineRule="auto"/>
              <w:jc w:val="right"/>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w:t>
            </w:r>
          </w:p>
        </w:tc>
        <w:tc>
          <w:tcPr>
            <w:tcW w:w="883" w:type="dxa"/>
          </w:tcPr>
          <w:p w14:paraId="3172718A" w14:textId="77777777" w:rsidR="00446D4E" w:rsidRPr="00E60031" w:rsidRDefault="00446D4E" w:rsidP="000612A3">
            <w:pPr>
              <w:spacing w:line="276" w:lineRule="auto"/>
              <w:jc w:val="right"/>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2</w:t>
            </w:r>
          </w:p>
        </w:tc>
      </w:tr>
      <w:tr w:rsidR="00446D4E" w:rsidRPr="00E60031" w14:paraId="34370D68" w14:textId="77777777" w:rsidTr="008E2F1E">
        <w:trPr>
          <w:trHeight w:val="1213"/>
        </w:trPr>
        <w:tc>
          <w:tcPr>
            <w:tcW w:w="1525" w:type="dxa"/>
          </w:tcPr>
          <w:p w14:paraId="0C92CA16" w14:textId="77777777" w:rsidR="00446D4E" w:rsidRPr="00E60031" w:rsidRDefault="00446D4E" w:rsidP="000612A3">
            <w:pPr>
              <w:spacing w:line="276" w:lineRule="auto"/>
              <w:jc w:val="both"/>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Հատկացում (մլն դրամ)</w:t>
            </w:r>
          </w:p>
        </w:tc>
        <w:tc>
          <w:tcPr>
            <w:tcW w:w="1440" w:type="dxa"/>
          </w:tcPr>
          <w:p w14:paraId="765F5BC5" w14:textId="77777777" w:rsidR="00446D4E" w:rsidRPr="00E60031" w:rsidRDefault="00446D4E" w:rsidP="000612A3">
            <w:pPr>
              <w:spacing w:line="276" w:lineRule="auto"/>
              <w:jc w:val="right"/>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405.7</w:t>
            </w:r>
          </w:p>
        </w:tc>
        <w:tc>
          <w:tcPr>
            <w:tcW w:w="990" w:type="dxa"/>
          </w:tcPr>
          <w:p w14:paraId="43509418" w14:textId="77777777" w:rsidR="00446D4E" w:rsidRPr="00E60031" w:rsidRDefault="00446D4E" w:rsidP="000612A3">
            <w:pPr>
              <w:spacing w:line="276" w:lineRule="auto"/>
              <w:jc w:val="right"/>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423.5</w:t>
            </w:r>
          </w:p>
        </w:tc>
        <w:tc>
          <w:tcPr>
            <w:tcW w:w="5241" w:type="dxa"/>
          </w:tcPr>
          <w:p w14:paraId="054E3C8E" w14:textId="2720E08F" w:rsidR="00446D4E" w:rsidRPr="00E927C8" w:rsidRDefault="00446D4E" w:rsidP="000612A3">
            <w:pPr>
              <w:spacing w:line="276" w:lineRule="auto"/>
              <w:jc w:val="both"/>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«Կուսակցությունների մասին» սահմանադրական օրենքով սահմանված</w:t>
            </w:r>
            <w:r w:rsidR="008C5532" w:rsidRPr="00E927C8">
              <w:rPr>
                <w:rFonts w:ascii="GHEA Grapalat" w:eastAsia="GHEA Grapalat" w:hAnsi="GHEA Grapalat" w:cs="GHEA Grapalat"/>
                <w:sz w:val="18"/>
                <w:szCs w:val="18"/>
                <w:lang w:val="hy-AM"/>
              </w:rPr>
              <w:t>՝</w:t>
            </w:r>
            <w:r w:rsidRPr="00E60031">
              <w:rPr>
                <w:rFonts w:ascii="GHEA Grapalat" w:eastAsia="GHEA Grapalat" w:hAnsi="GHEA Grapalat" w:cs="GHEA Grapalat"/>
                <w:sz w:val="18"/>
                <w:szCs w:val="18"/>
                <w:lang w:val="hy-AM"/>
              </w:rPr>
              <w:t xml:space="preserve"> 2024թ</w:t>
            </w:r>
            <w:r w:rsidR="00322A0C" w:rsidRPr="00E60031">
              <w:rPr>
                <w:rFonts w:ascii="GHEA Grapalat" w:eastAsia="GHEA Grapalat" w:hAnsi="GHEA Grapalat" w:cs="GHEA Grapalat"/>
                <w:sz w:val="18"/>
                <w:szCs w:val="18"/>
                <w:lang w:val="hy-AM"/>
              </w:rPr>
              <w:t>.</w:t>
            </w:r>
            <w:r w:rsidRPr="00E60031">
              <w:rPr>
                <w:rFonts w:ascii="GHEA Grapalat" w:eastAsia="GHEA Grapalat" w:hAnsi="GHEA Grapalat" w:cs="GHEA Grapalat"/>
                <w:sz w:val="18"/>
                <w:szCs w:val="18"/>
                <w:lang w:val="hy-AM"/>
              </w:rPr>
              <w:t xml:space="preserve"> տարեկան հաշվետվությունների աուդիտ իրականացնելու և հայտարարագրերի համակարգի սպասարկման նպատակով</w:t>
            </w:r>
            <w:r w:rsidR="00D32985" w:rsidRPr="00E927C8">
              <w:rPr>
                <w:rFonts w:ascii="GHEA Grapalat" w:eastAsia="GHEA Grapalat" w:hAnsi="GHEA Grapalat" w:cs="GHEA Grapalat"/>
                <w:sz w:val="18"/>
                <w:szCs w:val="18"/>
                <w:lang w:val="hy-AM"/>
              </w:rPr>
              <w:t xml:space="preserve"> միջոցների հատկացում:</w:t>
            </w:r>
          </w:p>
        </w:tc>
        <w:tc>
          <w:tcPr>
            <w:tcW w:w="883" w:type="dxa"/>
          </w:tcPr>
          <w:p w14:paraId="2575D347" w14:textId="77777777" w:rsidR="00446D4E" w:rsidRPr="00E60031" w:rsidRDefault="00446D4E" w:rsidP="000612A3">
            <w:pPr>
              <w:spacing w:line="276" w:lineRule="auto"/>
              <w:jc w:val="right"/>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420.3</w:t>
            </w:r>
          </w:p>
        </w:tc>
      </w:tr>
    </w:tbl>
    <w:p w14:paraId="4E80992D" w14:textId="77777777" w:rsidR="00CE09DD" w:rsidRPr="00E60031" w:rsidRDefault="00CE09DD" w:rsidP="001C40FB">
      <w:pPr>
        <w:spacing w:after="0" w:line="276" w:lineRule="auto"/>
        <w:ind w:firstLine="567"/>
        <w:jc w:val="both"/>
        <w:rPr>
          <w:rFonts w:ascii="GHEA Grapalat" w:eastAsia="GHEA Grapalat" w:hAnsi="GHEA Grapalat" w:cs="GHEA Grapalat"/>
          <w:lang w:val="hy-AM"/>
        </w:rPr>
      </w:pPr>
    </w:p>
    <w:p w14:paraId="36813342" w14:textId="18147491" w:rsidR="00CE09DD" w:rsidRPr="00E60031" w:rsidRDefault="00641DC1" w:rsidP="008C5532">
      <w:pPr>
        <w:numPr>
          <w:ilvl w:val="0"/>
          <w:numId w:val="2"/>
        </w:numPr>
        <w:pBdr>
          <w:top w:val="nil"/>
          <w:left w:val="nil"/>
          <w:bottom w:val="nil"/>
          <w:right w:val="nil"/>
          <w:between w:val="nil"/>
        </w:pBdr>
        <w:spacing w:after="0" w:line="276" w:lineRule="auto"/>
        <w:ind w:left="0" w:firstLine="0"/>
        <w:rPr>
          <w:rFonts w:ascii="GHEA Grapalat" w:eastAsia="GHEA Grapalat" w:hAnsi="GHEA Grapalat" w:cs="GHEA Grapalat"/>
          <w:b/>
          <w:bCs/>
          <w:color w:val="000000"/>
          <w:sz w:val="18"/>
          <w:szCs w:val="18"/>
          <w:lang w:val="hy-AM"/>
        </w:rPr>
      </w:pPr>
      <w:r w:rsidRPr="00E927C8">
        <w:rPr>
          <w:rFonts w:ascii="GHEA Grapalat" w:eastAsia="GHEA Grapalat" w:hAnsi="GHEA Grapalat" w:cs="GHEA Grapalat"/>
          <w:b/>
          <w:bCs/>
          <w:color w:val="000000"/>
          <w:sz w:val="18"/>
          <w:szCs w:val="18"/>
          <w:lang w:val="hy-AM"/>
        </w:rPr>
        <w:t xml:space="preserve">2025թ. </w:t>
      </w:r>
      <w:r w:rsidR="008C5532" w:rsidRPr="00E927C8">
        <w:rPr>
          <w:rFonts w:ascii="GHEA Grapalat" w:eastAsia="GHEA Grapalat" w:hAnsi="GHEA Grapalat" w:cs="GHEA Grapalat"/>
          <w:b/>
          <w:bCs/>
          <w:color w:val="000000"/>
          <w:sz w:val="18"/>
          <w:szCs w:val="18"/>
          <w:lang w:val="hy-AM"/>
        </w:rPr>
        <w:t>ԿԿՀ</w:t>
      </w:r>
      <w:r w:rsidR="00A4598B" w:rsidRPr="00E60031">
        <w:rPr>
          <w:rFonts w:ascii="GHEA Grapalat" w:eastAsia="GHEA Grapalat" w:hAnsi="GHEA Grapalat" w:cs="GHEA Grapalat"/>
          <w:b/>
          <w:bCs/>
          <w:color w:val="000000"/>
          <w:sz w:val="18"/>
          <w:szCs w:val="18"/>
          <w:lang w:val="hy-AM"/>
        </w:rPr>
        <w:t xml:space="preserve"> փաստացի ծախսերի կառուցվածքն ըստ միջոցառումների տեսակների (մլն դրամ և տեսակարար կշիռներ</w:t>
      </w:r>
      <w:r w:rsidR="000D6B80">
        <w:rPr>
          <w:rFonts w:ascii="GHEA Grapalat" w:eastAsia="GHEA Grapalat" w:hAnsi="GHEA Grapalat" w:cs="GHEA Grapalat"/>
          <w:b/>
          <w:bCs/>
          <w:color w:val="000000"/>
          <w:sz w:val="18"/>
          <w:szCs w:val="18"/>
          <w:lang w:val="hy-AM"/>
        </w:rPr>
        <w:t>ը հանձնաժողովի</w:t>
      </w:r>
      <w:r w:rsidR="00A4598B" w:rsidRPr="00E60031">
        <w:rPr>
          <w:rFonts w:ascii="GHEA Grapalat" w:eastAsia="GHEA Grapalat" w:hAnsi="GHEA Grapalat" w:cs="GHEA Grapalat"/>
          <w:b/>
          <w:bCs/>
          <w:color w:val="000000"/>
          <w:sz w:val="18"/>
          <w:szCs w:val="18"/>
          <w:lang w:val="hy-AM"/>
        </w:rPr>
        <w:t xml:space="preserve"> ծախսերում)</w:t>
      </w:r>
    </w:p>
    <w:p w14:paraId="159831A3" w14:textId="77777777" w:rsidR="00CE09DD" w:rsidRPr="00E60031" w:rsidRDefault="00A4598B">
      <w:pPr>
        <w:pBdr>
          <w:top w:val="nil"/>
          <w:left w:val="nil"/>
          <w:bottom w:val="nil"/>
          <w:right w:val="nil"/>
          <w:between w:val="nil"/>
        </w:pBdr>
        <w:spacing w:after="0"/>
        <w:jc w:val="both"/>
        <w:rPr>
          <w:rFonts w:ascii="GHEA Grapalat" w:eastAsia="GHEA Grapalat" w:hAnsi="GHEA Grapalat" w:cs="GHEA Grapalat"/>
          <w:b/>
          <w:bCs/>
          <w:color w:val="000000"/>
          <w:lang w:val="hy-AM"/>
        </w:rPr>
      </w:pPr>
      <w:r w:rsidRPr="00E60031">
        <w:rPr>
          <w:noProof/>
          <w:color w:val="000000"/>
          <w:lang w:val="en-US"/>
        </w:rPr>
        <w:drawing>
          <wp:inline distT="0" distB="0" distL="0" distR="0" wp14:anchorId="7842ED0F" wp14:editId="1880FAC4">
            <wp:extent cx="6438900" cy="2228850"/>
            <wp:effectExtent l="0" t="0" r="0" b="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5BB5FDF6" w14:textId="4BC5DD09" w:rsidR="00CE09DD" w:rsidRPr="00E60031" w:rsidRDefault="00CE09DD" w:rsidP="001C40FB">
      <w:pPr>
        <w:spacing w:after="0" w:line="276" w:lineRule="auto"/>
        <w:ind w:firstLine="567"/>
        <w:jc w:val="both"/>
        <w:rPr>
          <w:rFonts w:ascii="GHEA Grapalat" w:eastAsia="GHEA Grapalat" w:hAnsi="GHEA Grapalat" w:cs="GHEA Grapalat"/>
          <w:lang w:val="hy-AM"/>
        </w:rPr>
      </w:pPr>
    </w:p>
    <w:p w14:paraId="133D90E1" w14:textId="6999D5B7" w:rsidR="00287674" w:rsidRPr="00E60031" w:rsidRDefault="00287674" w:rsidP="00083F71">
      <w:pPr>
        <w:pStyle w:val="ListParagraph"/>
        <w:numPr>
          <w:ilvl w:val="0"/>
          <w:numId w:val="6"/>
        </w:numPr>
        <w:tabs>
          <w:tab w:val="left" w:pos="709"/>
          <w:tab w:val="left" w:pos="1134"/>
        </w:tabs>
        <w:spacing w:after="0" w:line="276" w:lineRule="auto"/>
        <w:ind w:left="0" w:firstLine="0"/>
        <w:jc w:val="both"/>
        <w:rPr>
          <w:rFonts w:ascii="GHEA Grapalat" w:eastAsia="GHEA Grapalat" w:hAnsi="GHEA Grapalat" w:cs="GHEA Grapalat"/>
          <w:b/>
          <w:bCs/>
          <w:sz w:val="18"/>
          <w:szCs w:val="18"/>
          <w:lang w:val="hy-AM"/>
        </w:rPr>
      </w:pPr>
      <w:r w:rsidRPr="00E60031">
        <w:rPr>
          <w:rFonts w:ascii="GHEA Grapalat" w:eastAsia="GHEA Grapalat" w:hAnsi="GHEA Grapalat" w:cs="GHEA Grapalat"/>
          <w:b/>
          <w:bCs/>
          <w:sz w:val="18"/>
          <w:szCs w:val="18"/>
          <w:lang w:val="hy-AM"/>
        </w:rPr>
        <w:t xml:space="preserve">2025թ. </w:t>
      </w:r>
      <w:r w:rsidR="00D376FB" w:rsidRPr="00E927C8">
        <w:rPr>
          <w:rFonts w:ascii="GHEA Grapalat" w:eastAsia="GHEA Grapalat" w:hAnsi="GHEA Grapalat" w:cs="GHEA Grapalat"/>
          <w:b/>
          <w:bCs/>
          <w:sz w:val="18"/>
          <w:szCs w:val="18"/>
          <w:lang w:val="hy-AM"/>
        </w:rPr>
        <w:t>ԿԿՀ</w:t>
      </w:r>
      <w:r w:rsidRPr="00E60031">
        <w:rPr>
          <w:rFonts w:ascii="GHEA Grapalat" w:eastAsia="GHEA Grapalat" w:hAnsi="GHEA Grapalat" w:cs="GHEA Grapalat"/>
          <w:b/>
          <w:bCs/>
          <w:sz w:val="18"/>
          <w:szCs w:val="18"/>
          <w:lang w:val="hy-AM"/>
        </w:rPr>
        <w:t xml:space="preserve"> ծրագրերը և միջոցառումները՝ ըստ ճշտված պլանի կատարողականի (հատ)</w:t>
      </w:r>
    </w:p>
    <w:tbl>
      <w:tblPr>
        <w:tblW w:w="10201" w:type="dxa"/>
        <w:tblLook w:val="04A0" w:firstRow="1" w:lastRow="0" w:firstColumn="1" w:lastColumn="0" w:noHBand="0" w:noVBand="1"/>
      </w:tblPr>
      <w:tblGrid>
        <w:gridCol w:w="2500"/>
        <w:gridCol w:w="1420"/>
        <w:gridCol w:w="1604"/>
        <w:gridCol w:w="1559"/>
        <w:gridCol w:w="1559"/>
        <w:gridCol w:w="1559"/>
      </w:tblGrid>
      <w:tr w:rsidR="00287674" w:rsidRPr="00E60031" w14:paraId="38E553E6" w14:textId="77777777" w:rsidTr="00376E6B">
        <w:trPr>
          <w:trHeight w:val="660"/>
        </w:trPr>
        <w:tc>
          <w:tcPr>
            <w:tcW w:w="2500"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hideMark/>
          </w:tcPr>
          <w:p w14:paraId="3BEBB512" w14:textId="77777777" w:rsidR="00287674" w:rsidRPr="00E60031" w:rsidRDefault="00287674" w:rsidP="000612A3">
            <w:pPr>
              <w:spacing w:after="0" w:line="276" w:lineRule="auto"/>
              <w:jc w:val="center"/>
              <w:rPr>
                <w:rFonts w:ascii="GHEA Grapalat" w:eastAsia="Times New Roman" w:hAnsi="GHEA Grapalat"/>
                <w:b/>
                <w:bCs/>
                <w:color w:val="000000"/>
                <w:sz w:val="18"/>
                <w:szCs w:val="18"/>
                <w:lang w:val="hy-AM"/>
              </w:rPr>
            </w:pPr>
            <w:r w:rsidRPr="00E60031">
              <w:rPr>
                <w:rFonts w:eastAsia="Times New Roman"/>
                <w:b/>
                <w:bCs/>
                <w:color w:val="000000"/>
                <w:sz w:val="18"/>
                <w:szCs w:val="18"/>
                <w:lang w:val="hy-AM"/>
              </w:rPr>
              <w:t> </w:t>
            </w:r>
          </w:p>
        </w:tc>
        <w:tc>
          <w:tcPr>
            <w:tcW w:w="1420" w:type="dxa"/>
            <w:tcBorders>
              <w:top w:val="single" w:sz="4" w:space="0" w:color="auto"/>
              <w:left w:val="nil"/>
              <w:bottom w:val="single" w:sz="4" w:space="0" w:color="auto"/>
              <w:right w:val="single" w:sz="4" w:space="0" w:color="auto"/>
            </w:tcBorders>
            <w:shd w:val="clear" w:color="auto" w:fill="D9E2F3" w:themeFill="accent1" w:themeFillTint="33"/>
            <w:noWrap/>
            <w:hideMark/>
          </w:tcPr>
          <w:p w14:paraId="5C8E4941" w14:textId="77777777" w:rsidR="00287674" w:rsidRPr="00E60031" w:rsidRDefault="00287674" w:rsidP="000612A3">
            <w:pPr>
              <w:spacing w:after="0" w:line="276" w:lineRule="auto"/>
              <w:jc w:val="center"/>
              <w:rPr>
                <w:rFonts w:ascii="GHEA Grapalat" w:eastAsia="GHEA Grapalat" w:hAnsi="GHEA Grapalat" w:cs="GHEA Grapalat"/>
                <w:color w:val="000000"/>
                <w:sz w:val="18"/>
                <w:szCs w:val="18"/>
                <w:lang w:val="hy-AM"/>
              </w:rPr>
            </w:pPr>
            <w:r w:rsidRPr="00E60031">
              <w:rPr>
                <w:rFonts w:ascii="GHEA Grapalat" w:eastAsia="GHEA Grapalat" w:hAnsi="GHEA Grapalat" w:cs="GHEA Grapalat"/>
                <w:color w:val="000000"/>
                <w:sz w:val="18"/>
                <w:szCs w:val="18"/>
                <w:lang w:val="hy-AM"/>
              </w:rPr>
              <w:t>Ընդամենը</w:t>
            </w:r>
          </w:p>
        </w:tc>
        <w:tc>
          <w:tcPr>
            <w:tcW w:w="1604" w:type="dxa"/>
            <w:tcBorders>
              <w:top w:val="single" w:sz="4" w:space="0" w:color="auto"/>
              <w:left w:val="nil"/>
              <w:bottom w:val="single" w:sz="4" w:space="0" w:color="auto"/>
              <w:right w:val="single" w:sz="4" w:space="0" w:color="auto"/>
            </w:tcBorders>
            <w:shd w:val="clear" w:color="auto" w:fill="D9E2F3" w:themeFill="accent1" w:themeFillTint="33"/>
            <w:hideMark/>
          </w:tcPr>
          <w:p w14:paraId="599D3B06" w14:textId="77777777" w:rsidR="00287674" w:rsidRPr="00E60031" w:rsidRDefault="00287674" w:rsidP="000612A3">
            <w:pPr>
              <w:spacing w:after="0" w:line="276" w:lineRule="auto"/>
              <w:jc w:val="center"/>
              <w:rPr>
                <w:rFonts w:ascii="GHEA Grapalat" w:eastAsia="GHEA Grapalat" w:hAnsi="GHEA Grapalat" w:cs="GHEA Grapalat"/>
                <w:color w:val="000000"/>
                <w:sz w:val="18"/>
                <w:szCs w:val="18"/>
                <w:lang w:val="hy-AM"/>
              </w:rPr>
            </w:pPr>
            <w:r w:rsidRPr="00E60031">
              <w:rPr>
                <w:rFonts w:ascii="GHEA Grapalat" w:eastAsia="GHEA Grapalat" w:hAnsi="GHEA Grapalat" w:cs="GHEA Grapalat"/>
                <w:color w:val="000000"/>
                <w:sz w:val="18"/>
                <w:szCs w:val="18"/>
                <w:lang w:val="hy-AM"/>
              </w:rPr>
              <w:t>≥90%</w:t>
            </w:r>
            <w:r w:rsidRPr="00E60031">
              <w:rPr>
                <w:rFonts w:ascii="GHEA Grapalat" w:eastAsia="GHEA Grapalat" w:hAnsi="GHEA Grapalat" w:cs="GHEA Grapalat"/>
                <w:color w:val="000000"/>
                <w:sz w:val="18"/>
                <w:szCs w:val="18"/>
                <w:lang w:val="hy-AM"/>
              </w:rPr>
              <w:br/>
              <w:t>(բարձր)</w:t>
            </w:r>
          </w:p>
        </w:tc>
        <w:tc>
          <w:tcPr>
            <w:tcW w:w="1559" w:type="dxa"/>
            <w:tcBorders>
              <w:top w:val="single" w:sz="4" w:space="0" w:color="auto"/>
              <w:left w:val="nil"/>
              <w:bottom w:val="single" w:sz="4" w:space="0" w:color="auto"/>
              <w:right w:val="single" w:sz="4" w:space="0" w:color="auto"/>
            </w:tcBorders>
            <w:shd w:val="clear" w:color="auto" w:fill="D9E2F3" w:themeFill="accent1" w:themeFillTint="33"/>
            <w:hideMark/>
          </w:tcPr>
          <w:p w14:paraId="7FEE2B0B" w14:textId="77777777" w:rsidR="00287674" w:rsidRPr="00E60031" w:rsidRDefault="00287674" w:rsidP="000612A3">
            <w:pPr>
              <w:spacing w:after="0" w:line="276" w:lineRule="auto"/>
              <w:jc w:val="center"/>
              <w:rPr>
                <w:rFonts w:ascii="GHEA Grapalat" w:eastAsia="GHEA Grapalat" w:hAnsi="GHEA Grapalat" w:cs="GHEA Grapalat"/>
                <w:color w:val="000000"/>
                <w:sz w:val="18"/>
                <w:szCs w:val="18"/>
                <w:lang w:val="hy-AM"/>
              </w:rPr>
            </w:pPr>
            <w:r w:rsidRPr="00E60031">
              <w:rPr>
                <w:rFonts w:ascii="GHEA Grapalat" w:eastAsia="GHEA Grapalat" w:hAnsi="GHEA Grapalat" w:cs="GHEA Grapalat"/>
                <w:color w:val="000000"/>
                <w:sz w:val="18"/>
                <w:szCs w:val="18"/>
                <w:lang w:val="hy-AM"/>
              </w:rPr>
              <w:t>75–89%</w:t>
            </w:r>
            <w:r w:rsidRPr="00E60031">
              <w:rPr>
                <w:rFonts w:ascii="GHEA Grapalat" w:eastAsia="GHEA Grapalat" w:hAnsi="GHEA Grapalat" w:cs="GHEA Grapalat"/>
                <w:color w:val="000000"/>
                <w:sz w:val="18"/>
                <w:szCs w:val="18"/>
                <w:lang w:val="hy-AM"/>
              </w:rPr>
              <w:br/>
              <w:t>(բավարար)</w:t>
            </w:r>
          </w:p>
        </w:tc>
        <w:tc>
          <w:tcPr>
            <w:tcW w:w="1559" w:type="dxa"/>
            <w:tcBorders>
              <w:top w:val="single" w:sz="4" w:space="0" w:color="auto"/>
              <w:left w:val="nil"/>
              <w:bottom w:val="single" w:sz="4" w:space="0" w:color="auto"/>
              <w:right w:val="single" w:sz="4" w:space="0" w:color="auto"/>
            </w:tcBorders>
            <w:shd w:val="clear" w:color="auto" w:fill="D9E2F3" w:themeFill="accent1" w:themeFillTint="33"/>
            <w:hideMark/>
          </w:tcPr>
          <w:p w14:paraId="6EF64B57" w14:textId="77777777" w:rsidR="00287674" w:rsidRPr="00E60031" w:rsidRDefault="00287674" w:rsidP="000612A3">
            <w:pPr>
              <w:spacing w:after="0" w:line="276" w:lineRule="auto"/>
              <w:jc w:val="center"/>
              <w:rPr>
                <w:rFonts w:ascii="GHEA Grapalat" w:eastAsia="GHEA Grapalat" w:hAnsi="GHEA Grapalat" w:cs="GHEA Grapalat"/>
                <w:color w:val="000000"/>
                <w:sz w:val="18"/>
                <w:szCs w:val="18"/>
                <w:lang w:val="hy-AM"/>
              </w:rPr>
            </w:pPr>
            <w:r w:rsidRPr="00E60031">
              <w:rPr>
                <w:rFonts w:ascii="GHEA Grapalat" w:eastAsia="GHEA Grapalat" w:hAnsi="GHEA Grapalat" w:cs="GHEA Grapalat"/>
                <w:color w:val="000000"/>
                <w:sz w:val="18"/>
                <w:szCs w:val="18"/>
                <w:lang w:val="hy-AM"/>
              </w:rPr>
              <w:t>50–74%</w:t>
            </w:r>
            <w:r w:rsidRPr="00E60031">
              <w:rPr>
                <w:rFonts w:ascii="GHEA Grapalat" w:eastAsia="GHEA Grapalat" w:hAnsi="GHEA Grapalat" w:cs="GHEA Grapalat"/>
                <w:color w:val="000000"/>
                <w:sz w:val="18"/>
                <w:szCs w:val="18"/>
                <w:lang w:val="hy-AM"/>
              </w:rPr>
              <w:br/>
              <w:t>(միջին)</w:t>
            </w:r>
          </w:p>
        </w:tc>
        <w:tc>
          <w:tcPr>
            <w:tcW w:w="1559" w:type="dxa"/>
            <w:tcBorders>
              <w:top w:val="single" w:sz="4" w:space="0" w:color="auto"/>
              <w:left w:val="nil"/>
              <w:bottom w:val="single" w:sz="4" w:space="0" w:color="auto"/>
              <w:right w:val="single" w:sz="4" w:space="0" w:color="auto"/>
            </w:tcBorders>
            <w:shd w:val="clear" w:color="auto" w:fill="D9E2F3" w:themeFill="accent1" w:themeFillTint="33"/>
            <w:hideMark/>
          </w:tcPr>
          <w:p w14:paraId="79B53CAB" w14:textId="77777777" w:rsidR="00287674" w:rsidRPr="00E60031" w:rsidRDefault="00287674" w:rsidP="000612A3">
            <w:pPr>
              <w:spacing w:after="0" w:line="276" w:lineRule="auto"/>
              <w:jc w:val="center"/>
              <w:rPr>
                <w:rFonts w:ascii="GHEA Grapalat" w:eastAsia="GHEA Grapalat" w:hAnsi="GHEA Grapalat" w:cs="GHEA Grapalat"/>
                <w:color w:val="000000"/>
                <w:sz w:val="18"/>
                <w:szCs w:val="18"/>
                <w:lang w:val="hy-AM"/>
              </w:rPr>
            </w:pPr>
            <w:r w:rsidRPr="00E60031">
              <w:rPr>
                <w:rFonts w:ascii="GHEA Grapalat" w:eastAsia="GHEA Grapalat" w:hAnsi="GHEA Grapalat" w:cs="GHEA Grapalat"/>
                <w:color w:val="000000"/>
                <w:sz w:val="18"/>
                <w:szCs w:val="18"/>
                <w:lang w:val="hy-AM"/>
              </w:rPr>
              <w:t>&lt;50%</w:t>
            </w:r>
            <w:r w:rsidRPr="00E60031">
              <w:rPr>
                <w:rFonts w:ascii="GHEA Grapalat" w:eastAsia="GHEA Grapalat" w:hAnsi="GHEA Grapalat" w:cs="GHEA Grapalat"/>
                <w:color w:val="000000"/>
                <w:sz w:val="18"/>
                <w:szCs w:val="18"/>
                <w:lang w:val="hy-AM"/>
              </w:rPr>
              <w:br/>
              <w:t>(անբավարար)</w:t>
            </w:r>
          </w:p>
        </w:tc>
      </w:tr>
      <w:tr w:rsidR="00287674" w:rsidRPr="00E60031" w14:paraId="2AD1184F" w14:textId="77777777" w:rsidTr="00376E6B">
        <w:trPr>
          <w:trHeight w:val="450"/>
        </w:trPr>
        <w:tc>
          <w:tcPr>
            <w:tcW w:w="2500" w:type="dxa"/>
            <w:tcBorders>
              <w:top w:val="nil"/>
              <w:left w:val="single" w:sz="4" w:space="0" w:color="auto"/>
              <w:bottom w:val="single" w:sz="4" w:space="0" w:color="auto"/>
              <w:right w:val="single" w:sz="4" w:space="0" w:color="auto"/>
            </w:tcBorders>
            <w:noWrap/>
            <w:hideMark/>
          </w:tcPr>
          <w:p w14:paraId="50D0680F" w14:textId="77777777" w:rsidR="00287674" w:rsidRPr="00E60031" w:rsidRDefault="00287674" w:rsidP="000612A3">
            <w:pPr>
              <w:spacing w:after="0" w:line="276" w:lineRule="auto"/>
              <w:rPr>
                <w:rFonts w:ascii="GHEA Grapalat" w:hAnsi="GHEA Grapalat"/>
                <w:sz w:val="18"/>
                <w:szCs w:val="18"/>
                <w:lang w:val="hy-AM"/>
              </w:rPr>
            </w:pPr>
            <w:r w:rsidRPr="00E60031">
              <w:rPr>
                <w:rFonts w:ascii="GHEA Grapalat" w:hAnsi="GHEA Grapalat"/>
                <w:sz w:val="18"/>
                <w:szCs w:val="18"/>
                <w:lang w:val="hy-AM"/>
              </w:rPr>
              <w:t>Ծրագրեր</w:t>
            </w:r>
          </w:p>
        </w:tc>
        <w:tc>
          <w:tcPr>
            <w:tcW w:w="1420" w:type="dxa"/>
            <w:tcBorders>
              <w:top w:val="nil"/>
              <w:left w:val="nil"/>
              <w:bottom w:val="single" w:sz="4" w:space="0" w:color="auto"/>
              <w:right w:val="single" w:sz="4" w:space="0" w:color="auto"/>
            </w:tcBorders>
            <w:noWrap/>
          </w:tcPr>
          <w:p w14:paraId="6634E88E" w14:textId="77777777" w:rsidR="00287674" w:rsidRPr="00E60031" w:rsidRDefault="00287674" w:rsidP="000612A3">
            <w:pPr>
              <w:spacing w:after="0" w:line="276" w:lineRule="auto"/>
              <w:jc w:val="right"/>
              <w:rPr>
                <w:rFonts w:ascii="GHEA Grapalat" w:eastAsia="Times New Roman" w:hAnsi="GHEA Grapalat"/>
                <w:color w:val="000000"/>
                <w:sz w:val="18"/>
                <w:szCs w:val="18"/>
                <w:lang w:val="hy-AM"/>
              </w:rPr>
            </w:pPr>
            <w:r w:rsidRPr="00E60031">
              <w:rPr>
                <w:rFonts w:ascii="GHEA Grapalat" w:eastAsia="Times New Roman" w:hAnsi="GHEA Grapalat"/>
                <w:color w:val="000000"/>
                <w:sz w:val="18"/>
                <w:szCs w:val="18"/>
                <w:lang w:val="hy-AM"/>
              </w:rPr>
              <w:t>1</w:t>
            </w:r>
          </w:p>
        </w:tc>
        <w:tc>
          <w:tcPr>
            <w:tcW w:w="1604" w:type="dxa"/>
            <w:tcBorders>
              <w:top w:val="nil"/>
              <w:left w:val="nil"/>
              <w:bottom w:val="single" w:sz="4" w:space="0" w:color="auto"/>
              <w:right w:val="single" w:sz="4" w:space="0" w:color="auto"/>
            </w:tcBorders>
            <w:noWrap/>
          </w:tcPr>
          <w:p w14:paraId="16CA7903" w14:textId="77777777" w:rsidR="00287674" w:rsidRPr="00E60031" w:rsidRDefault="00287674" w:rsidP="000612A3">
            <w:pPr>
              <w:spacing w:after="0" w:line="276" w:lineRule="auto"/>
              <w:jc w:val="right"/>
              <w:rPr>
                <w:rFonts w:ascii="GHEA Grapalat" w:eastAsia="Times New Roman" w:hAnsi="GHEA Grapalat"/>
                <w:color w:val="000000"/>
                <w:sz w:val="18"/>
                <w:szCs w:val="18"/>
                <w:lang w:val="hy-AM"/>
              </w:rPr>
            </w:pPr>
            <w:r w:rsidRPr="00E60031">
              <w:rPr>
                <w:rFonts w:ascii="GHEA Grapalat" w:eastAsia="Times New Roman" w:hAnsi="GHEA Grapalat"/>
                <w:color w:val="000000"/>
                <w:sz w:val="18"/>
                <w:szCs w:val="18"/>
                <w:lang w:val="hy-AM"/>
              </w:rPr>
              <w:t>1</w:t>
            </w:r>
          </w:p>
        </w:tc>
        <w:tc>
          <w:tcPr>
            <w:tcW w:w="1559" w:type="dxa"/>
            <w:tcBorders>
              <w:top w:val="nil"/>
              <w:left w:val="nil"/>
              <w:bottom w:val="single" w:sz="4" w:space="0" w:color="auto"/>
              <w:right w:val="single" w:sz="4" w:space="0" w:color="auto"/>
            </w:tcBorders>
            <w:noWrap/>
          </w:tcPr>
          <w:p w14:paraId="7091315E" w14:textId="77777777" w:rsidR="00287674" w:rsidRPr="00E60031" w:rsidRDefault="00287674" w:rsidP="000612A3">
            <w:pPr>
              <w:spacing w:after="0" w:line="276" w:lineRule="auto"/>
              <w:jc w:val="right"/>
              <w:rPr>
                <w:rFonts w:ascii="GHEA Grapalat" w:eastAsia="Times New Roman" w:hAnsi="GHEA Grapalat"/>
                <w:color w:val="000000"/>
                <w:sz w:val="18"/>
                <w:szCs w:val="18"/>
                <w:lang w:val="hy-AM"/>
              </w:rPr>
            </w:pPr>
            <w:r w:rsidRPr="00E60031">
              <w:rPr>
                <w:rFonts w:ascii="GHEA Grapalat" w:eastAsia="Times New Roman" w:hAnsi="GHEA Grapalat"/>
                <w:color w:val="000000"/>
                <w:sz w:val="18"/>
                <w:szCs w:val="18"/>
                <w:lang w:val="hy-AM"/>
              </w:rPr>
              <w:t>-</w:t>
            </w:r>
          </w:p>
        </w:tc>
        <w:tc>
          <w:tcPr>
            <w:tcW w:w="1559" w:type="dxa"/>
            <w:tcBorders>
              <w:top w:val="nil"/>
              <w:left w:val="nil"/>
              <w:bottom w:val="single" w:sz="4" w:space="0" w:color="auto"/>
              <w:right w:val="single" w:sz="4" w:space="0" w:color="auto"/>
            </w:tcBorders>
            <w:noWrap/>
          </w:tcPr>
          <w:p w14:paraId="0D1FD5B8" w14:textId="77777777" w:rsidR="00287674" w:rsidRPr="00E60031" w:rsidRDefault="00287674" w:rsidP="000612A3">
            <w:pPr>
              <w:spacing w:after="0" w:line="276" w:lineRule="auto"/>
              <w:jc w:val="right"/>
              <w:rPr>
                <w:rFonts w:ascii="GHEA Grapalat" w:eastAsia="Times New Roman" w:hAnsi="GHEA Grapalat"/>
                <w:color w:val="000000"/>
                <w:sz w:val="18"/>
                <w:szCs w:val="18"/>
                <w:lang w:val="hy-AM"/>
              </w:rPr>
            </w:pPr>
            <w:r w:rsidRPr="00E60031">
              <w:rPr>
                <w:rFonts w:ascii="GHEA Grapalat" w:eastAsia="Times New Roman" w:hAnsi="GHEA Grapalat"/>
                <w:color w:val="000000"/>
                <w:sz w:val="18"/>
                <w:szCs w:val="18"/>
                <w:lang w:val="hy-AM"/>
              </w:rPr>
              <w:t>-</w:t>
            </w:r>
          </w:p>
        </w:tc>
        <w:tc>
          <w:tcPr>
            <w:tcW w:w="1559" w:type="dxa"/>
            <w:tcBorders>
              <w:top w:val="nil"/>
              <w:left w:val="nil"/>
              <w:bottom w:val="single" w:sz="4" w:space="0" w:color="auto"/>
              <w:right w:val="single" w:sz="4" w:space="0" w:color="auto"/>
            </w:tcBorders>
            <w:noWrap/>
          </w:tcPr>
          <w:p w14:paraId="19569CFB" w14:textId="77777777" w:rsidR="00287674" w:rsidRPr="00E60031" w:rsidRDefault="00287674" w:rsidP="000612A3">
            <w:pPr>
              <w:spacing w:after="0" w:line="276" w:lineRule="auto"/>
              <w:jc w:val="right"/>
              <w:rPr>
                <w:rFonts w:ascii="GHEA Grapalat" w:eastAsia="Times New Roman" w:hAnsi="GHEA Grapalat"/>
                <w:color w:val="000000"/>
                <w:sz w:val="18"/>
                <w:szCs w:val="18"/>
                <w:lang w:val="hy-AM"/>
              </w:rPr>
            </w:pPr>
            <w:r w:rsidRPr="00E60031">
              <w:rPr>
                <w:rFonts w:ascii="GHEA Grapalat" w:eastAsia="Times New Roman" w:hAnsi="GHEA Grapalat"/>
                <w:color w:val="000000"/>
                <w:sz w:val="18"/>
                <w:szCs w:val="18"/>
                <w:lang w:val="hy-AM"/>
              </w:rPr>
              <w:t>-</w:t>
            </w:r>
          </w:p>
        </w:tc>
      </w:tr>
      <w:tr w:rsidR="00287674" w:rsidRPr="00E60031" w14:paraId="5A3A983D" w14:textId="77777777" w:rsidTr="00376E6B">
        <w:trPr>
          <w:trHeight w:val="450"/>
        </w:trPr>
        <w:tc>
          <w:tcPr>
            <w:tcW w:w="2500" w:type="dxa"/>
            <w:tcBorders>
              <w:top w:val="nil"/>
              <w:left w:val="single" w:sz="4" w:space="0" w:color="auto"/>
              <w:bottom w:val="single" w:sz="4" w:space="0" w:color="auto"/>
              <w:right w:val="single" w:sz="4" w:space="0" w:color="auto"/>
            </w:tcBorders>
            <w:noWrap/>
            <w:hideMark/>
          </w:tcPr>
          <w:p w14:paraId="329E6159" w14:textId="77777777" w:rsidR="00287674" w:rsidRPr="00E60031" w:rsidRDefault="00287674" w:rsidP="000612A3">
            <w:pPr>
              <w:spacing w:after="0" w:line="276" w:lineRule="auto"/>
              <w:rPr>
                <w:rFonts w:ascii="GHEA Grapalat" w:hAnsi="GHEA Grapalat"/>
                <w:sz w:val="18"/>
                <w:szCs w:val="18"/>
                <w:lang w:val="hy-AM"/>
              </w:rPr>
            </w:pPr>
            <w:r w:rsidRPr="00E60031">
              <w:rPr>
                <w:rFonts w:ascii="GHEA Grapalat" w:hAnsi="GHEA Grapalat"/>
                <w:sz w:val="18"/>
                <w:szCs w:val="18"/>
                <w:lang w:val="hy-AM"/>
              </w:rPr>
              <w:t>Միջոցառումներ</w:t>
            </w:r>
          </w:p>
        </w:tc>
        <w:tc>
          <w:tcPr>
            <w:tcW w:w="1420" w:type="dxa"/>
            <w:tcBorders>
              <w:top w:val="nil"/>
              <w:left w:val="nil"/>
              <w:bottom w:val="single" w:sz="4" w:space="0" w:color="auto"/>
              <w:right w:val="single" w:sz="4" w:space="0" w:color="auto"/>
            </w:tcBorders>
            <w:noWrap/>
          </w:tcPr>
          <w:p w14:paraId="01095439" w14:textId="77777777" w:rsidR="00287674" w:rsidRPr="00E60031" w:rsidRDefault="00287674" w:rsidP="000612A3">
            <w:pPr>
              <w:spacing w:after="0" w:line="276" w:lineRule="auto"/>
              <w:jc w:val="right"/>
              <w:rPr>
                <w:rFonts w:ascii="GHEA Grapalat" w:eastAsia="Times New Roman" w:hAnsi="GHEA Grapalat"/>
                <w:color w:val="000000"/>
                <w:sz w:val="18"/>
                <w:szCs w:val="18"/>
                <w:lang w:val="hy-AM"/>
              </w:rPr>
            </w:pPr>
            <w:r w:rsidRPr="00E60031">
              <w:rPr>
                <w:rFonts w:ascii="GHEA Grapalat" w:eastAsia="Times New Roman" w:hAnsi="GHEA Grapalat"/>
                <w:color w:val="000000"/>
                <w:sz w:val="18"/>
                <w:szCs w:val="18"/>
                <w:lang w:val="hy-AM"/>
              </w:rPr>
              <w:t>2</w:t>
            </w:r>
          </w:p>
        </w:tc>
        <w:tc>
          <w:tcPr>
            <w:tcW w:w="1604" w:type="dxa"/>
            <w:tcBorders>
              <w:top w:val="nil"/>
              <w:left w:val="nil"/>
              <w:bottom w:val="single" w:sz="4" w:space="0" w:color="auto"/>
              <w:right w:val="single" w:sz="4" w:space="0" w:color="auto"/>
            </w:tcBorders>
            <w:noWrap/>
          </w:tcPr>
          <w:p w14:paraId="5DF0CDB8" w14:textId="6C67679A" w:rsidR="00287674" w:rsidRPr="00E60031" w:rsidRDefault="00287674" w:rsidP="000612A3">
            <w:pPr>
              <w:spacing w:after="0" w:line="276" w:lineRule="auto"/>
              <w:jc w:val="right"/>
              <w:rPr>
                <w:rFonts w:ascii="GHEA Grapalat" w:eastAsia="Times New Roman" w:hAnsi="GHEA Grapalat"/>
                <w:color w:val="000000"/>
                <w:sz w:val="18"/>
                <w:szCs w:val="18"/>
                <w:lang w:val="hy-AM"/>
              </w:rPr>
            </w:pPr>
            <w:r w:rsidRPr="00E60031">
              <w:rPr>
                <w:rFonts w:ascii="GHEA Grapalat" w:eastAsia="Times New Roman" w:hAnsi="GHEA Grapalat"/>
                <w:color w:val="000000"/>
                <w:sz w:val="18"/>
                <w:szCs w:val="18"/>
                <w:lang w:val="hy-AM"/>
              </w:rPr>
              <w:t>2</w:t>
            </w:r>
          </w:p>
        </w:tc>
        <w:tc>
          <w:tcPr>
            <w:tcW w:w="1559" w:type="dxa"/>
            <w:tcBorders>
              <w:top w:val="nil"/>
              <w:left w:val="nil"/>
              <w:bottom w:val="single" w:sz="4" w:space="0" w:color="auto"/>
              <w:right w:val="single" w:sz="4" w:space="0" w:color="auto"/>
            </w:tcBorders>
            <w:noWrap/>
          </w:tcPr>
          <w:p w14:paraId="7A1102D4" w14:textId="77777777" w:rsidR="00287674" w:rsidRPr="00E60031" w:rsidRDefault="00287674" w:rsidP="000612A3">
            <w:pPr>
              <w:spacing w:after="0" w:line="276" w:lineRule="auto"/>
              <w:jc w:val="right"/>
              <w:rPr>
                <w:rFonts w:ascii="GHEA Grapalat" w:eastAsia="Times New Roman" w:hAnsi="GHEA Grapalat"/>
                <w:color w:val="000000"/>
                <w:sz w:val="18"/>
                <w:szCs w:val="18"/>
                <w:lang w:val="hy-AM"/>
              </w:rPr>
            </w:pPr>
            <w:r w:rsidRPr="00E60031">
              <w:rPr>
                <w:rFonts w:ascii="GHEA Grapalat" w:eastAsia="Times New Roman" w:hAnsi="GHEA Grapalat"/>
                <w:color w:val="000000"/>
                <w:sz w:val="18"/>
                <w:szCs w:val="18"/>
                <w:lang w:val="hy-AM"/>
              </w:rPr>
              <w:t>-</w:t>
            </w:r>
          </w:p>
        </w:tc>
        <w:tc>
          <w:tcPr>
            <w:tcW w:w="1559" w:type="dxa"/>
            <w:tcBorders>
              <w:top w:val="nil"/>
              <w:left w:val="nil"/>
              <w:bottom w:val="single" w:sz="4" w:space="0" w:color="auto"/>
              <w:right w:val="single" w:sz="4" w:space="0" w:color="auto"/>
            </w:tcBorders>
            <w:noWrap/>
          </w:tcPr>
          <w:p w14:paraId="79A67566" w14:textId="77777777" w:rsidR="00287674" w:rsidRPr="00E60031" w:rsidRDefault="00287674" w:rsidP="000612A3">
            <w:pPr>
              <w:spacing w:after="0" w:line="276" w:lineRule="auto"/>
              <w:jc w:val="right"/>
              <w:rPr>
                <w:rFonts w:ascii="GHEA Grapalat" w:eastAsia="Times New Roman" w:hAnsi="GHEA Grapalat"/>
                <w:color w:val="000000"/>
                <w:sz w:val="18"/>
                <w:szCs w:val="18"/>
                <w:lang w:val="hy-AM"/>
              </w:rPr>
            </w:pPr>
            <w:r w:rsidRPr="00E60031">
              <w:rPr>
                <w:rFonts w:ascii="GHEA Grapalat" w:eastAsia="Times New Roman" w:hAnsi="GHEA Grapalat"/>
                <w:color w:val="000000"/>
                <w:sz w:val="18"/>
                <w:szCs w:val="18"/>
                <w:lang w:val="hy-AM"/>
              </w:rPr>
              <w:t>-</w:t>
            </w:r>
          </w:p>
        </w:tc>
        <w:tc>
          <w:tcPr>
            <w:tcW w:w="1559" w:type="dxa"/>
            <w:tcBorders>
              <w:top w:val="nil"/>
              <w:left w:val="nil"/>
              <w:bottom w:val="single" w:sz="4" w:space="0" w:color="auto"/>
              <w:right w:val="single" w:sz="4" w:space="0" w:color="auto"/>
            </w:tcBorders>
            <w:noWrap/>
          </w:tcPr>
          <w:p w14:paraId="01F2C9F6" w14:textId="1DBFD962" w:rsidR="00287674" w:rsidRPr="00E60031" w:rsidRDefault="00287674" w:rsidP="000612A3">
            <w:pPr>
              <w:spacing w:after="0" w:line="276" w:lineRule="auto"/>
              <w:jc w:val="right"/>
              <w:rPr>
                <w:rFonts w:ascii="GHEA Grapalat" w:eastAsia="Times New Roman" w:hAnsi="GHEA Grapalat"/>
                <w:color w:val="000000"/>
                <w:sz w:val="18"/>
                <w:szCs w:val="18"/>
                <w:lang w:val="hy-AM"/>
              </w:rPr>
            </w:pPr>
            <w:r w:rsidRPr="00E60031">
              <w:rPr>
                <w:rFonts w:ascii="GHEA Grapalat" w:eastAsia="Times New Roman" w:hAnsi="GHEA Grapalat"/>
                <w:color w:val="000000"/>
                <w:sz w:val="18"/>
                <w:szCs w:val="18"/>
                <w:lang w:val="hy-AM"/>
              </w:rPr>
              <w:t>-</w:t>
            </w:r>
          </w:p>
        </w:tc>
      </w:tr>
    </w:tbl>
    <w:p w14:paraId="45C36837" w14:textId="3A15C97D" w:rsidR="00CE09DD" w:rsidRDefault="00CE09DD" w:rsidP="000612A3">
      <w:pPr>
        <w:spacing w:after="0" w:line="276" w:lineRule="auto"/>
        <w:ind w:firstLine="567"/>
        <w:jc w:val="both"/>
        <w:rPr>
          <w:rFonts w:ascii="GHEA Grapalat" w:eastAsia="GHEA Grapalat" w:hAnsi="GHEA Grapalat" w:cs="GHEA Grapalat"/>
          <w:lang w:val="hy-AM"/>
        </w:rPr>
      </w:pPr>
    </w:p>
    <w:p w14:paraId="5A862A26" w14:textId="111DC28F" w:rsidR="00CE09DD" w:rsidRPr="00D376FB" w:rsidRDefault="005E4BD7" w:rsidP="00D376FB">
      <w:pPr>
        <w:pStyle w:val="Heading5"/>
        <w:numPr>
          <w:ilvl w:val="5"/>
          <w:numId w:val="10"/>
        </w:numPr>
        <w:tabs>
          <w:tab w:val="left" w:pos="1276"/>
          <w:tab w:val="left" w:pos="1843"/>
          <w:tab w:val="left" w:pos="1985"/>
        </w:tabs>
        <w:spacing w:before="0" w:after="240" w:line="276" w:lineRule="auto"/>
        <w:ind w:left="567" w:firstLine="0"/>
        <w:rPr>
          <w:rFonts w:ascii="GHEA Grapalat" w:eastAsiaTheme="majorEastAsia" w:hAnsi="GHEA Grapalat" w:cstheme="majorBidi"/>
          <w:b/>
          <w:color w:val="auto"/>
          <w:sz w:val="24"/>
          <w:szCs w:val="24"/>
          <w:lang w:val="hy-AM"/>
        </w:rPr>
      </w:pPr>
      <w:r>
        <w:rPr>
          <w:rFonts w:ascii="GHEA Grapalat" w:eastAsiaTheme="majorEastAsia" w:hAnsi="GHEA Grapalat" w:cstheme="majorBidi"/>
          <w:b/>
          <w:color w:val="auto"/>
          <w:sz w:val="24"/>
          <w:szCs w:val="24"/>
          <w:lang w:val="en-US"/>
        </w:rPr>
        <w:t>Պետական տուրքեր և ա</w:t>
      </w:r>
      <w:bookmarkStart w:id="0" w:name="_GoBack"/>
      <w:bookmarkEnd w:id="0"/>
      <w:r w:rsidR="00A4598B" w:rsidRPr="00D376FB">
        <w:rPr>
          <w:rFonts w:ascii="GHEA Grapalat" w:eastAsiaTheme="majorEastAsia" w:hAnsi="GHEA Grapalat" w:cstheme="majorBidi"/>
          <w:b/>
          <w:color w:val="auto"/>
          <w:sz w:val="24"/>
          <w:szCs w:val="24"/>
          <w:lang w:val="hy-AM"/>
        </w:rPr>
        <w:t>յլ եկամուտներ</w:t>
      </w:r>
    </w:p>
    <w:p w14:paraId="27A38734" w14:textId="1BF5D396" w:rsidR="00CE09DD" w:rsidRPr="00E60031" w:rsidRDefault="00A4598B" w:rsidP="000612A3">
      <w:pPr>
        <w:pStyle w:val="ListParagraph"/>
        <w:numPr>
          <w:ilvl w:val="0"/>
          <w:numId w:val="6"/>
        </w:numPr>
        <w:tabs>
          <w:tab w:val="left" w:pos="709"/>
          <w:tab w:val="left" w:pos="1134"/>
        </w:tabs>
        <w:spacing w:after="0" w:line="276" w:lineRule="auto"/>
        <w:ind w:left="0" w:firstLine="0"/>
        <w:jc w:val="both"/>
        <w:rPr>
          <w:rFonts w:ascii="GHEA Grapalat" w:eastAsia="GHEA Grapalat" w:hAnsi="GHEA Grapalat" w:cs="GHEA Grapalat"/>
          <w:b/>
          <w:bCs/>
          <w:sz w:val="18"/>
          <w:szCs w:val="18"/>
          <w:lang w:val="hy-AM"/>
        </w:rPr>
      </w:pPr>
      <w:r w:rsidRPr="00E60031">
        <w:rPr>
          <w:rFonts w:ascii="GHEA Grapalat" w:eastAsia="GHEA Grapalat" w:hAnsi="GHEA Grapalat" w:cs="GHEA Grapalat"/>
          <w:b/>
          <w:bCs/>
          <w:sz w:val="18"/>
          <w:szCs w:val="18"/>
          <w:lang w:val="hy-AM"/>
        </w:rPr>
        <w:t>2025թ. Կոռուպցիայի կանխարգելման հանձնաժողովի կողմից գանձված այլ եկամուտները (մլն դրամ)</w:t>
      </w:r>
    </w:p>
    <w:tbl>
      <w:tblPr>
        <w:tblStyle w:val="a3"/>
        <w:tblW w:w="1020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15"/>
        <w:gridCol w:w="1530"/>
        <w:gridCol w:w="1350"/>
        <w:gridCol w:w="3006"/>
      </w:tblGrid>
      <w:tr w:rsidR="00CE09DD" w:rsidRPr="00E60031" w14:paraId="69A4747A" w14:textId="77777777" w:rsidTr="00E33ACC">
        <w:tc>
          <w:tcPr>
            <w:tcW w:w="4315" w:type="dxa"/>
            <w:shd w:val="clear" w:color="auto" w:fill="D9E2F3" w:themeFill="accent1" w:themeFillTint="33"/>
          </w:tcPr>
          <w:p w14:paraId="47868E9C" w14:textId="77777777" w:rsidR="00CE09DD" w:rsidRPr="00E60031" w:rsidRDefault="00CE09DD" w:rsidP="000612A3">
            <w:pPr>
              <w:spacing w:line="276" w:lineRule="auto"/>
              <w:jc w:val="both"/>
              <w:rPr>
                <w:rFonts w:ascii="GHEA Grapalat" w:eastAsia="GHEA Grapalat" w:hAnsi="GHEA Grapalat" w:cs="GHEA Grapalat"/>
                <w:sz w:val="18"/>
                <w:szCs w:val="18"/>
                <w:lang w:val="hy-AM"/>
              </w:rPr>
            </w:pPr>
          </w:p>
        </w:tc>
        <w:tc>
          <w:tcPr>
            <w:tcW w:w="1530" w:type="dxa"/>
            <w:shd w:val="clear" w:color="auto" w:fill="D9E2F3" w:themeFill="accent1" w:themeFillTint="33"/>
          </w:tcPr>
          <w:p w14:paraId="1019E3C5" w14:textId="6BFBDA3D" w:rsidR="00CE09DD" w:rsidRPr="00E60031" w:rsidRDefault="00930ED1" w:rsidP="000612A3">
            <w:pPr>
              <w:spacing w:line="276" w:lineRule="auto"/>
              <w:jc w:val="center"/>
              <w:rPr>
                <w:rFonts w:ascii="GHEA Grapalat" w:eastAsia="GHEA Grapalat" w:hAnsi="GHEA Grapalat" w:cs="GHEA Grapalat"/>
                <w:color w:val="000000"/>
                <w:sz w:val="18"/>
                <w:szCs w:val="18"/>
                <w:lang w:val="hy-AM"/>
              </w:rPr>
            </w:pPr>
            <w:r>
              <w:rPr>
                <w:rFonts w:ascii="GHEA Grapalat" w:eastAsia="GHEA Grapalat" w:hAnsi="GHEA Grapalat" w:cs="GHEA Grapalat"/>
                <w:color w:val="000000"/>
                <w:sz w:val="18"/>
                <w:szCs w:val="18"/>
                <w:lang w:val="hy-AM"/>
              </w:rPr>
              <w:t>Ճ</w:t>
            </w:r>
            <w:r w:rsidR="00A4598B" w:rsidRPr="00E60031">
              <w:rPr>
                <w:rFonts w:ascii="GHEA Grapalat" w:eastAsia="GHEA Grapalat" w:hAnsi="GHEA Grapalat" w:cs="GHEA Grapalat"/>
                <w:color w:val="000000"/>
                <w:sz w:val="18"/>
                <w:szCs w:val="18"/>
                <w:lang w:val="hy-AM"/>
              </w:rPr>
              <w:t>շտված պլան</w:t>
            </w:r>
          </w:p>
        </w:tc>
        <w:tc>
          <w:tcPr>
            <w:tcW w:w="1350" w:type="dxa"/>
            <w:shd w:val="clear" w:color="auto" w:fill="D9E2F3" w:themeFill="accent1" w:themeFillTint="33"/>
          </w:tcPr>
          <w:p w14:paraId="5E7748A1" w14:textId="74172EF3" w:rsidR="00CE09DD" w:rsidRPr="00E60031" w:rsidRDefault="00930ED1" w:rsidP="000612A3">
            <w:pPr>
              <w:spacing w:line="276" w:lineRule="auto"/>
              <w:jc w:val="center"/>
              <w:rPr>
                <w:rFonts w:ascii="GHEA Grapalat" w:eastAsia="GHEA Grapalat" w:hAnsi="GHEA Grapalat" w:cs="GHEA Grapalat"/>
                <w:color w:val="000000"/>
                <w:sz w:val="18"/>
                <w:szCs w:val="18"/>
                <w:lang w:val="hy-AM"/>
              </w:rPr>
            </w:pPr>
            <w:r>
              <w:rPr>
                <w:rFonts w:ascii="GHEA Grapalat" w:eastAsia="GHEA Grapalat" w:hAnsi="GHEA Grapalat" w:cs="GHEA Grapalat"/>
                <w:color w:val="000000"/>
                <w:sz w:val="18"/>
                <w:szCs w:val="18"/>
                <w:lang w:val="hy-AM"/>
              </w:rPr>
              <w:t>Փ</w:t>
            </w:r>
            <w:r w:rsidR="00A4598B" w:rsidRPr="00E60031">
              <w:rPr>
                <w:rFonts w:ascii="GHEA Grapalat" w:eastAsia="GHEA Grapalat" w:hAnsi="GHEA Grapalat" w:cs="GHEA Grapalat"/>
                <w:color w:val="000000"/>
                <w:sz w:val="18"/>
                <w:szCs w:val="18"/>
                <w:lang w:val="hy-AM"/>
              </w:rPr>
              <w:t>աստ</w:t>
            </w:r>
          </w:p>
        </w:tc>
        <w:tc>
          <w:tcPr>
            <w:tcW w:w="3006" w:type="dxa"/>
            <w:shd w:val="clear" w:color="auto" w:fill="D9E2F3" w:themeFill="accent1" w:themeFillTint="33"/>
          </w:tcPr>
          <w:p w14:paraId="212A2A46" w14:textId="77777777" w:rsidR="00CE09DD" w:rsidRPr="00E60031" w:rsidRDefault="00A4598B" w:rsidP="000612A3">
            <w:pPr>
              <w:spacing w:line="276" w:lineRule="auto"/>
              <w:jc w:val="center"/>
              <w:rPr>
                <w:rFonts w:ascii="GHEA Grapalat" w:eastAsia="GHEA Grapalat" w:hAnsi="GHEA Grapalat" w:cs="GHEA Grapalat"/>
                <w:color w:val="000000"/>
                <w:sz w:val="18"/>
                <w:szCs w:val="18"/>
                <w:lang w:val="hy-AM"/>
              </w:rPr>
            </w:pPr>
            <w:r w:rsidRPr="00E60031">
              <w:rPr>
                <w:rFonts w:ascii="GHEA Grapalat" w:eastAsia="GHEA Grapalat" w:hAnsi="GHEA Grapalat" w:cs="GHEA Grapalat"/>
                <w:color w:val="000000"/>
                <w:sz w:val="18"/>
                <w:szCs w:val="18"/>
                <w:lang w:val="hy-AM"/>
              </w:rPr>
              <w:t>Կատարողական ճշտված պլանի նկատմամբ (%)</w:t>
            </w:r>
          </w:p>
        </w:tc>
      </w:tr>
      <w:tr w:rsidR="00CE09DD" w:rsidRPr="00E60031" w14:paraId="33C0EE0A" w14:textId="77777777" w:rsidTr="00E33ACC">
        <w:tc>
          <w:tcPr>
            <w:tcW w:w="4315" w:type="dxa"/>
          </w:tcPr>
          <w:p w14:paraId="65155D3C" w14:textId="77777777" w:rsidR="00CE09DD" w:rsidRPr="00E60031" w:rsidRDefault="00A4598B" w:rsidP="000612A3">
            <w:pPr>
              <w:spacing w:line="276" w:lineRule="auto"/>
              <w:jc w:val="both"/>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lastRenderedPageBreak/>
              <w:t>Այլ եկամուտներ</w:t>
            </w:r>
          </w:p>
        </w:tc>
        <w:tc>
          <w:tcPr>
            <w:tcW w:w="1530" w:type="dxa"/>
          </w:tcPr>
          <w:p w14:paraId="7FA6BCBB" w14:textId="77777777" w:rsidR="00CE09DD" w:rsidRPr="00E60031" w:rsidRDefault="00CE09DD" w:rsidP="000612A3">
            <w:pPr>
              <w:spacing w:line="276" w:lineRule="auto"/>
              <w:jc w:val="right"/>
              <w:rPr>
                <w:rFonts w:ascii="GHEA Grapalat" w:eastAsia="GHEA Grapalat" w:hAnsi="GHEA Grapalat" w:cs="GHEA Grapalat"/>
                <w:sz w:val="18"/>
                <w:szCs w:val="18"/>
                <w:lang w:val="hy-AM"/>
              </w:rPr>
            </w:pPr>
          </w:p>
        </w:tc>
        <w:tc>
          <w:tcPr>
            <w:tcW w:w="1350" w:type="dxa"/>
          </w:tcPr>
          <w:p w14:paraId="3AA34E64" w14:textId="77777777" w:rsidR="00CE09DD" w:rsidRPr="00E60031" w:rsidRDefault="00A4598B" w:rsidP="000612A3">
            <w:pPr>
              <w:spacing w:line="276" w:lineRule="auto"/>
              <w:jc w:val="right"/>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16.7</w:t>
            </w:r>
          </w:p>
        </w:tc>
        <w:tc>
          <w:tcPr>
            <w:tcW w:w="3006" w:type="dxa"/>
          </w:tcPr>
          <w:p w14:paraId="260320EE" w14:textId="4404CF13" w:rsidR="00CE09DD" w:rsidRPr="00E60031" w:rsidRDefault="00944DFD" w:rsidP="000612A3">
            <w:pPr>
              <w:pBdr>
                <w:top w:val="nil"/>
                <w:left w:val="nil"/>
                <w:bottom w:val="nil"/>
                <w:right w:val="nil"/>
                <w:between w:val="nil"/>
              </w:pBdr>
              <w:spacing w:line="276" w:lineRule="auto"/>
              <w:jc w:val="right"/>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x</w:t>
            </w:r>
          </w:p>
          <w:p w14:paraId="611312B1" w14:textId="77777777" w:rsidR="00CE09DD" w:rsidRPr="00E60031" w:rsidRDefault="00CE09DD" w:rsidP="000612A3">
            <w:pPr>
              <w:spacing w:line="276" w:lineRule="auto"/>
              <w:jc w:val="right"/>
              <w:rPr>
                <w:rFonts w:ascii="GHEA Grapalat" w:eastAsia="GHEA Grapalat" w:hAnsi="GHEA Grapalat" w:cs="GHEA Grapalat"/>
                <w:sz w:val="18"/>
                <w:szCs w:val="18"/>
                <w:lang w:val="hy-AM"/>
              </w:rPr>
            </w:pPr>
          </w:p>
        </w:tc>
      </w:tr>
    </w:tbl>
    <w:p w14:paraId="6CD7AAAD" w14:textId="5CC0EE94" w:rsidR="00944DFD" w:rsidRPr="00E60031" w:rsidRDefault="00944DFD" w:rsidP="000612A3">
      <w:pPr>
        <w:spacing w:after="0" w:line="276" w:lineRule="auto"/>
        <w:jc w:val="both"/>
        <w:rPr>
          <w:rFonts w:ascii="GHEA Grapalat" w:hAnsi="GHEA Grapalat" w:cs="Sylfaen"/>
          <w:i/>
          <w:sz w:val="16"/>
          <w:szCs w:val="16"/>
          <w:lang w:val="hy-AM"/>
        </w:rPr>
      </w:pPr>
      <w:r w:rsidRPr="00E60031">
        <w:rPr>
          <w:rFonts w:ascii="GHEA Grapalat" w:hAnsi="GHEA Grapalat" w:cs="Sylfaen"/>
          <w:i/>
          <w:sz w:val="16"/>
          <w:szCs w:val="16"/>
          <w:lang w:val="hy-AM"/>
        </w:rPr>
        <w:t>«x» - ցուցանիշը կիրառելի չէ</w:t>
      </w:r>
    </w:p>
    <w:p w14:paraId="708D8F36" w14:textId="77777777" w:rsidR="009A5C7D" w:rsidRPr="00E60031" w:rsidRDefault="009A5C7D" w:rsidP="000612A3">
      <w:pPr>
        <w:spacing w:after="0" w:line="276" w:lineRule="auto"/>
        <w:ind w:firstLine="567"/>
        <w:jc w:val="both"/>
        <w:rPr>
          <w:rFonts w:ascii="GHEA Grapalat" w:eastAsia="GHEA Grapalat" w:hAnsi="GHEA Grapalat" w:cs="GHEA Grapalat"/>
          <w:lang w:val="hy-AM"/>
        </w:rPr>
      </w:pPr>
    </w:p>
    <w:p w14:paraId="535CA1AC" w14:textId="77777777" w:rsidR="0069121C" w:rsidRPr="00D376FB" w:rsidRDefault="0069121C" w:rsidP="00D376FB">
      <w:pPr>
        <w:pStyle w:val="Heading5"/>
        <w:numPr>
          <w:ilvl w:val="4"/>
          <w:numId w:val="10"/>
        </w:numPr>
        <w:tabs>
          <w:tab w:val="left" w:pos="1276"/>
        </w:tabs>
        <w:spacing w:before="0" w:after="240" w:line="276" w:lineRule="auto"/>
        <w:ind w:left="0" w:firstLine="0"/>
        <w:rPr>
          <w:rFonts w:ascii="GHEA Grapalat" w:eastAsiaTheme="majorEastAsia" w:hAnsi="GHEA Grapalat" w:cstheme="majorBidi"/>
          <w:b/>
          <w:color w:val="auto"/>
          <w:sz w:val="24"/>
          <w:szCs w:val="24"/>
          <w:lang w:val="en-US"/>
        </w:rPr>
      </w:pPr>
      <w:r w:rsidRPr="00D376FB">
        <w:rPr>
          <w:rFonts w:ascii="GHEA Grapalat" w:eastAsiaTheme="majorEastAsia" w:hAnsi="GHEA Grapalat" w:cstheme="majorBidi"/>
          <w:b/>
          <w:color w:val="auto"/>
          <w:sz w:val="24"/>
          <w:szCs w:val="24"/>
          <w:lang w:val="en-US"/>
        </w:rPr>
        <w:t>Ծախսերի կատարման վերլուծություն</w:t>
      </w:r>
    </w:p>
    <w:p w14:paraId="23B31755" w14:textId="5FF856F0" w:rsidR="0069121C" w:rsidRPr="00E60031" w:rsidRDefault="0069121C" w:rsidP="000612A3">
      <w:pPr>
        <w:spacing w:after="0" w:line="276" w:lineRule="auto"/>
        <w:ind w:firstLine="567"/>
        <w:jc w:val="both"/>
        <w:rPr>
          <w:rFonts w:ascii="GHEA Grapalat" w:eastAsia="GHEA Grapalat" w:hAnsi="GHEA Grapalat" w:cs="GHEA Grapalat"/>
          <w:b/>
          <w:lang w:val="hy-AM"/>
        </w:rPr>
      </w:pPr>
      <w:r w:rsidRPr="00E60031">
        <w:rPr>
          <w:rFonts w:ascii="GHEA Grapalat" w:hAnsi="GHEA Grapalat"/>
          <w:b/>
          <w:lang w:val="hy-AM"/>
        </w:rPr>
        <w:t>Հանձնաժողովի</w:t>
      </w:r>
      <w:r w:rsidRPr="00E60031">
        <w:rPr>
          <w:rFonts w:ascii="GHEA Grapalat" w:eastAsia="GHEA Grapalat" w:hAnsi="GHEA Grapalat" w:cs="GHEA Grapalat"/>
          <w:b/>
          <w:lang w:val="hy-AM"/>
        </w:rPr>
        <w:t xml:space="preserve"> ծախսը՝ 0.4 </w:t>
      </w:r>
      <w:r w:rsidRPr="00E60031">
        <w:rPr>
          <w:rFonts w:ascii="GHEA Grapalat" w:hAnsi="GHEA Grapalat"/>
          <w:b/>
          <w:lang w:val="hy-AM"/>
        </w:rPr>
        <w:t>մլրդ</w:t>
      </w:r>
      <w:r w:rsidRPr="00E60031">
        <w:rPr>
          <w:rFonts w:ascii="GHEA Grapalat" w:eastAsia="GHEA Grapalat" w:hAnsi="GHEA Grapalat" w:cs="GHEA Grapalat"/>
          <w:b/>
          <w:lang w:val="hy-AM"/>
        </w:rPr>
        <w:t xml:space="preserve"> դրամ, կատարողականը՝ 99.3%:</w:t>
      </w:r>
    </w:p>
    <w:p w14:paraId="30527975" w14:textId="77777777" w:rsidR="00CE09DD" w:rsidRPr="00E60031" w:rsidRDefault="00CE09DD" w:rsidP="000612A3">
      <w:pPr>
        <w:spacing w:after="0" w:line="276" w:lineRule="auto"/>
        <w:ind w:firstLine="567"/>
        <w:jc w:val="both"/>
        <w:rPr>
          <w:rFonts w:ascii="GHEA Grapalat" w:eastAsia="GHEA Grapalat" w:hAnsi="GHEA Grapalat" w:cs="GHEA Grapalat"/>
          <w:lang w:val="hy-AM"/>
        </w:rPr>
      </w:pPr>
    </w:p>
    <w:p w14:paraId="670A38D8" w14:textId="4E151106" w:rsidR="00CE09DD" w:rsidRPr="00E60031" w:rsidRDefault="00397686" w:rsidP="000612A3">
      <w:pPr>
        <w:pStyle w:val="ListParagraph"/>
        <w:numPr>
          <w:ilvl w:val="0"/>
          <w:numId w:val="6"/>
        </w:numPr>
        <w:tabs>
          <w:tab w:val="left" w:pos="709"/>
          <w:tab w:val="left" w:pos="1134"/>
        </w:tabs>
        <w:spacing w:after="0" w:line="276" w:lineRule="auto"/>
        <w:ind w:left="0" w:firstLine="0"/>
        <w:jc w:val="both"/>
        <w:rPr>
          <w:rFonts w:ascii="GHEA Grapalat" w:eastAsia="GHEA Grapalat" w:hAnsi="GHEA Grapalat" w:cs="GHEA Grapalat"/>
          <w:b/>
          <w:bCs/>
          <w:sz w:val="18"/>
          <w:szCs w:val="18"/>
          <w:lang w:val="hy-AM"/>
        </w:rPr>
      </w:pPr>
      <w:r w:rsidRPr="00E927C8">
        <w:rPr>
          <w:rFonts w:ascii="GHEA Grapalat" w:eastAsia="GHEA Grapalat" w:hAnsi="GHEA Grapalat" w:cs="GHEA Grapalat"/>
          <w:b/>
          <w:bCs/>
          <w:sz w:val="18"/>
          <w:szCs w:val="18"/>
          <w:lang w:val="hy-AM"/>
        </w:rPr>
        <w:t>ԿԿՀ բյուջետային</w:t>
      </w:r>
      <w:r w:rsidR="00A4598B" w:rsidRPr="00E60031">
        <w:rPr>
          <w:rFonts w:ascii="GHEA Grapalat" w:eastAsia="GHEA Grapalat" w:hAnsi="GHEA Grapalat" w:cs="GHEA Grapalat"/>
          <w:b/>
          <w:bCs/>
          <w:sz w:val="18"/>
          <w:szCs w:val="18"/>
          <w:lang w:val="hy-AM"/>
        </w:rPr>
        <w:t xml:space="preserve"> ծրագրերը (մլն դրամ)</w:t>
      </w:r>
    </w:p>
    <w:tbl>
      <w:tblPr>
        <w:tblStyle w:val="a4"/>
        <w:tblW w:w="1020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39"/>
        <w:gridCol w:w="992"/>
        <w:gridCol w:w="993"/>
        <w:gridCol w:w="992"/>
        <w:gridCol w:w="1535"/>
        <w:gridCol w:w="1163"/>
        <w:gridCol w:w="987"/>
      </w:tblGrid>
      <w:tr w:rsidR="00CE09DD" w:rsidRPr="00E60031" w14:paraId="45C8524B" w14:textId="77777777" w:rsidTr="008C651B">
        <w:tc>
          <w:tcPr>
            <w:tcW w:w="3539" w:type="dxa"/>
            <w:tcBorders>
              <w:bottom w:val="single" w:sz="4" w:space="0" w:color="auto"/>
            </w:tcBorders>
            <w:shd w:val="clear" w:color="auto" w:fill="D9E2F3"/>
          </w:tcPr>
          <w:p w14:paraId="0E33B148" w14:textId="77777777" w:rsidR="00CE09DD" w:rsidRPr="00E60031" w:rsidRDefault="00A4598B" w:rsidP="000612A3">
            <w:pPr>
              <w:spacing w:line="276" w:lineRule="auto"/>
              <w:jc w:val="center"/>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Ծրագրեր</w:t>
            </w:r>
          </w:p>
        </w:tc>
        <w:tc>
          <w:tcPr>
            <w:tcW w:w="992" w:type="dxa"/>
            <w:tcBorders>
              <w:bottom w:val="single" w:sz="4" w:space="0" w:color="auto"/>
            </w:tcBorders>
            <w:shd w:val="clear" w:color="auto" w:fill="D9E2F3"/>
          </w:tcPr>
          <w:p w14:paraId="7024BF77" w14:textId="19FBD304" w:rsidR="00CE09DD" w:rsidRPr="00E60031" w:rsidRDefault="00A4598B" w:rsidP="008C651B">
            <w:pPr>
              <w:spacing w:line="276" w:lineRule="auto"/>
              <w:jc w:val="center"/>
              <w:rPr>
                <w:rFonts w:ascii="GHEA Grapalat" w:eastAsia="GHEA Grapalat" w:hAnsi="GHEA Grapalat" w:cs="GHEA Grapalat"/>
                <w:sz w:val="18"/>
                <w:szCs w:val="18"/>
                <w:lang w:val="hy-AM"/>
              </w:rPr>
            </w:pPr>
            <w:r w:rsidRPr="00E60031">
              <w:rPr>
                <w:rFonts w:ascii="GHEA Grapalat" w:eastAsia="GHEA Grapalat" w:hAnsi="GHEA Grapalat" w:cs="GHEA Grapalat"/>
                <w:color w:val="000000"/>
                <w:sz w:val="18"/>
                <w:szCs w:val="18"/>
                <w:lang w:val="hy-AM"/>
              </w:rPr>
              <w:t xml:space="preserve">2024թ. փաստ </w:t>
            </w:r>
          </w:p>
        </w:tc>
        <w:tc>
          <w:tcPr>
            <w:tcW w:w="993" w:type="dxa"/>
            <w:tcBorders>
              <w:bottom w:val="single" w:sz="4" w:space="0" w:color="auto"/>
            </w:tcBorders>
            <w:shd w:val="clear" w:color="auto" w:fill="D9E2F3"/>
          </w:tcPr>
          <w:p w14:paraId="4CD22DCB" w14:textId="4394AD92" w:rsidR="00CE09DD" w:rsidRPr="00E60031" w:rsidRDefault="00A4598B" w:rsidP="008C651B">
            <w:pPr>
              <w:spacing w:line="276" w:lineRule="auto"/>
              <w:jc w:val="center"/>
              <w:rPr>
                <w:rFonts w:ascii="GHEA Grapalat" w:eastAsia="GHEA Grapalat" w:hAnsi="GHEA Grapalat" w:cs="GHEA Grapalat"/>
                <w:color w:val="000000"/>
                <w:sz w:val="18"/>
                <w:szCs w:val="18"/>
                <w:lang w:val="hy-AM"/>
              </w:rPr>
            </w:pPr>
            <w:r w:rsidRPr="00E60031">
              <w:rPr>
                <w:rFonts w:ascii="GHEA Grapalat" w:eastAsia="GHEA Grapalat" w:hAnsi="GHEA Grapalat" w:cs="GHEA Grapalat"/>
                <w:color w:val="000000"/>
                <w:sz w:val="18"/>
                <w:szCs w:val="18"/>
                <w:lang w:val="hy-AM"/>
              </w:rPr>
              <w:t>2025թ. ճշտված պլան</w:t>
            </w:r>
          </w:p>
        </w:tc>
        <w:tc>
          <w:tcPr>
            <w:tcW w:w="992" w:type="dxa"/>
            <w:tcBorders>
              <w:bottom w:val="single" w:sz="4" w:space="0" w:color="auto"/>
            </w:tcBorders>
            <w:shd w:val="clear" w:color="auto" w:fill="D9E2F3"/>
          </w:tcPr>
          <w:p w14:paraId="36339E70" w14:textId="0F02E526" w:rsidR="00CE09DD" w:rsidRPr="00E60031" w:rsidRDefault="00A4598B" w:rsidP="008C651B">
            <w:pPr>
              <w:spacing w:line="276" w:lineRule="auto"/>
              <w:jc w:val="center"/>
              <w:rPr>
                <w:rFonts w:ascii="GHEA Grapalat" w:eastAsia="GHEA Grapalat" w:hAnsi="GHEA Grapalat" w:cs="GHEA Grapalat"/>
                <w:color w:val="000000"/>
                <w:sz w:val="18"/>
                <w:szCs w:val="18"/>
                <w:lang w:val="hy-AM"/>
              </w:rPr>
            </w:pPr>
            <w:r w:rsidRPr="00E60031">
              <w:rPr>
                <w:rFonts w:ascii="GHEA Grapalat" w:eastAsia="GHEA Grapalat" w:hAnsi="GHEA Grapalat" w:cs="GHEA Grapalat"/>
                <w:color w:val="000000"/>
                <w:sz w:val="18"/>
                <w:szCs w:val="18"/>
                <w:lang w:val="hy-AM"/>
              </w:rPr>
              <w:t>2025թ. փաստ</w:t>
            </w:r>
          </w:p>
        </w:tc>
        <w:tc>
          <w:tcPr>
            <w:tcW w:w="1535" w:type="dxa"/>
            <w:tcBorders>
              <w:bottom w:val="single" w:sz="4" w:space="0" w:color="auto"/>
            </w:tcBorders>
            <w:shd w:val="clear" w:color="auto" w:fill="D9E2F3"/>
          </w:tcPr>
          <w:p w14:paraId="7551F26B" w14:textId="25C611B5" w:rsidR="00CE09DD" w:rsidRPr="00E60031" w:rsidRDefault="00E927C8" w:rsidP="000612A3">
            <w:pPr>
              <w:spacing w:line="276" w:lineRule="auto"/>
              <w:jc w:val="center"/>
              <w:rPr>
                <w:rFonts w:ascii="GHEA Grapalat" w:eastAsia="GHEA Grapalat" w:hAnsi="GHEA Grapalat" w:cs="GHEA Grapalat"/>
                <w:color w:val="000000"/>
                <w:sz w:val="18"/>
                <w:szCs w:val="18"/>
                <w:lang w:val="hy-AM"/>
              </w:rPr>
            </w:pPr>
            <w:r w:rsidRPr="00E927C8">
              <w:rPr>
                <w:rFonts w:ascii="GHEA Grapalat" w:eastAsia="GHEA Grapalat" w:hAnsi="GHEA Grapalat" w:cs="GHEA Grapalat"/>
                <w:color w:val="000000"/>
                <w:sz w:val="18"/>
                <w:szCs w:val="18"/>
                <w:lang w:val="hy-AM"/>
              </w:rPr>
              <w:t>Կատարողա</w:t>
            </w:r>
            <w:r w:rsidR="008C651B">
              <w:rPr>
                <w:rFonts w:ascii="GHEA Grapalat" w:eastAsia="GHEA Grapalat" w:hAnsi="GHEA Grapalat" w:cs="GHEA Grapalat"/>
                <w:color w:val="000000"/>
                <w:sz w:val="18"/>
                <w:szCs w:val="18"/>
                <w:lang w:val="hy-AM"/>
              </w:rPr>
              <w:t>-</w:t>
            </w:r>
            <w:r w:rsidRPr="00E927C8">
              <w:rPr>
                <w:rFonts w:ascii="GHEA Grapalat" w:eastAsia="GHEA Grapalat" w:hAnsi="GHEA Grapalat" w:cs="GHEA Grapalat"/>
                <w:color w:val="000000"/>
                <w:sz w:val="18"/>
                <w:szCs w:val="18"/>
                <w:lang w:val="hy-AM"/>
              </w:rPr>
              <w:t>կան ճշտված պլանի նկատմամբ (%)</w:t>
            </w:r>
          </w:p>
        </w:tc>
        <w:tc>
          <w:tcPr>
            <w:tcW w:w="1163" w:type="dxa"/>
            <w:tcBorders>
              <w:bottom w:val="single" w:sz="4" w:space="0" w:color="auto"/>
            </w:tcBorders>
            <w:shd w:val="clear" w:color="auto" w:fill="D9E2F3"/>
          </w:tcPr>
          <w:p w14:paraId="63CDFADD" w14:textId="77777777" w:rsidR="00CE09DD" w:rsidRPr="00E60031" w:rsidRDefault="00A4598B" w:rsidP="000612A3">
            <w:pPr>
              <w:spacing w:line="276" w:lineRule="auto"/>
              <w:jc w:val="center"/>
              <w:rPr>
                <w:rFonts w:ascii="GHEA Grapalat" w:eastAsia="GHEA Grapalat" w:hAnsi="GHEA Grapalat" w:cs="GHEA Grapalat"/>
                <w:color w:val="000000"/>
                <w:sz w:val="18"/>
                <w:szCs w:val="18"/>
                <w:lang w:val="hy-AM"/>
              </w:rPr>
            </w:pPr>
            <w:r w:rsidRPr="00E60031">
              <w:rPr>
                <w:rFonts w:ascii="GHEA Grapalat" w:eastAsia="GHEA Grapalat" w:hAnsi="GHEA Grapalat" w:cs="GHEA Grapalat"/>
                <w:color w:val="000000"/>
                <w:sz w:val="18"/>
                <w:szCs w:val="18"/>
                <w:lang w:val="hy-AM"/>
              </w:rPr>
              <w:t>2025թ. 2024թ.-ի նկատմամբ (%)</w:t>
            </w:r>
          </w:p>
        </w:tc>
        <w:tc>
          <w:tcPr>
            <w:tcW w:w="987" w:type="dxa"/>
            <w:tcBorders>
              <w:bottom w:val="single" w:sz="4" w:space="0" w:color="auto"/>
            </w:tcBorders>
            <w:shd w:val="clear" w:color="auto" w:fill="D9E2F3"/>
          </w:tcPr>
          <w:p w14:paraId="701DE432" w14:textId="77777777" w:rsidR="00CE09DD" w:rsidRPr="00E60031" w:rsidRDefault="00A4598B" w:rsidP="000612A3">
            <w:pPr>
              <w:spacing w:line="276" w:lineRule="auto"/>
              <w:jc w:val="center"/>
              <w:rPr>
                <w:rFonts w:ascii="GHEA Grapalat" w:eastAsia="GHEA Grapalat" w:hAnsi="GHEA Grapalat" w:cs="GHEA Grapalat"/>
                <w:color w:val="000000"/>
                <w:sz w:val="18"/>
                <w:szCs w:val="18"/>
                <w:lang w:val="hy-AM"/>
              </w:rPr>
            </w:pPr>
            <w:r w:rsidRPr="00E60031">
              <w:rPr>
                <w:rFonts w:ascii="GHEA Grapalat" w:eastAsia="GHEA Grapalat" w:hAnsi="GHEA Grapalat" w:cs="GHEA Grapalat"/>
                <w:color w:val="000000"/>
                <w:sz w:val="18"/>
                <w:szCs w:val="18"/>
                <w:lang w:val="hy-AM"/>
              </w:rPr>
              <w:t>2025թ. և 2024թ. տարբե-րությունը</w:t>
            </w:r>
          </w:p>
        </w:tc>
      </w:tr>
      <w:tr w:rsidR="00CE09DD" w:rsidRPr="00E60031" w14:paraId="473CBF7B" w14:textId="77777777" w:rsidTr="008C651B">
        <w:tc>
          <w:tcPr>
            <w:tcW w:w="3539" w:type="dxa"/>
            <w:tcBorders>
              <w:top w:val="single" w:sz="4" w:space="0" w:color="auto"/>
              <w:left w:val="single" w:sz="4" w:space="0" w:color="auto"/>
              <w:bottom w:val="single" w:sz="4" w:space="0" w:color="auto"/>
              <w:right w:val="single" w:sz="4" w:space="0" w:color="auto"/>
            </w:tcBorders>
          </w:tcPr>
          <w:p w14:paraId="3109D21A" w14:textId="77777777" w:rsidR="00CE09DD" w:rsidRPr="00E60031" w:rsidRDefault="00A4598B" w:rsidP="000612A3">
            <w:pPr>
              <w:spacing w:line="276" w:lineRule="auto"/>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Կոռուպցիայի կանխարգելման համակարգի զարգացման ապահովում</w:t>
            </w:r>
          </w:p>
        </w:tc>
        <w:tc>
          <w:tcPr>
            <w:tcW w:w="992" w:type="dxa"/>
            <w:tcBorders>
              <w:top w:val="single" w:sz="4" w:space="0" w:color="auto"/>
              <w:left w:val="single" w:sz="4" w:space="0" w:color="auto"/>
              <w:bottom w:val="single" w:sz="4" w:space="0" w:color="auto"/>
              <w:right w:val="single" w:sz="4" w:space="0" w:color="auto"/>
            </w:tcBorders>
          </w:tcPr>
          <w:p w14:paraId="60CDF487" w14:textId="77777777" w:rsidR="00CE09DD" w:rsidRPr="00E60031" w:rsidRDefault="00A4598B" w:rsidP="000612A3">
            <w:pPr>
              <w:spacing w:line="276" w:lineRule="auto"/>
              <w:jc w:val="right"/>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431.5</w:t>
            </w:r>
          </w:p>
        </w:tc>
        <w:tc>
          <w:tcPr>
            <w:tcW w:w="993" w:type="dxa"/>
            <w:tcBorders>
              <w:top w:val="single" w:sz="4" w:space="0" w:color="auto"/>
              <w:left w:val="single" w:sz="4" w:space="0" w:color="auto"/>
              <w:bottom w:val="single" w:sz="4" w:space="0" w:color="auto"/>
              <w:right w:val="single" w:sz="4" w:space="0" w:color="auto"/>
            </w:tcBorders>
          </w:tcPr>
          <w:p w14:paraId="582ACB03" w14:textId="77777777" w:rsidR="00CE09DD" w:rsidRPr="00E60031" w:rsidRDefault="00A4598B" w:rsidP="000612A3">
            <w:pPr>
              <w:spacing w:line="276" w:lineRule="auto"/>
              <w:jc w:val="right"/>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423.5</w:t>
            </w:r>
          </w:p>
        </w:tc>
        <w:tc>
          <w:tcPr>
            <w:tcW w:w="992" w:type="dxa"/>
            <w:tcBorders>
              <w:top w:val="single" w:sz="4" w:space="0" w:color="auto"/>
              <w:left w:val="single" w:sz="4" w:space="0" w:color="auto"/>
              <w:bottom w:val="single" w:sz="4" w:space="0" w:color="auto"/>
              <w:right w:val="single" w:sz="4" w:space="0" w:color="auto"/>
            </w:tcBorders>
          </w:tcPr>
          <w:p w14:paraId="7CBB2879" w14:textId="77777777" w:rsidR="00CE09DD" w:rsidRPr="00E60031" w:rsidRDefault="00A4598B" w:rsidP="000612A3">
            <w:pPr>
              <w:spacing w:line="276" w:lineRule="auto"/>
              <w:jc w:val="right"/>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420.3</w:t>
            </w:r>
          </w:p>
        </w:tc>
        <w:tc>
          <w:tcPr>
            <w:tcW w:w="1535" w:type="dxa"/>
            <w:tcBorders>
              <w:top w:val="single" w:sz="4" w:space="0" w:color="auto"/>
              <w:left w:val="single" w:sz="4" w:space="0" w:color="auto"/>
              <w:bottom w:val="single" w:sz="4" w:space="0" w:color="auto"/>
              <w:right w:val="single" w:sz="4" w:space="0" w:color="auto"/>
            </w:tcBorders>
          </w:tcPr>
          <w:p w14:paraId="330CA9DC" w14:textId="77777777" w:rsidR="00CE09DD" w:rsidRPr="00E60031" w:rsidRDefault="00A4598B" w:rsidP="000612A3">
            <w:pPr>
              <w:spacing w:line="276" w:lineRule="auto"/>
              <w:jc w:val="right"/>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99.3</w:t>
            </w:r>
          </w:p>
        </w:tc>
        <w:tc>
          <w:tcPr>
            <w:tcW w:w="1163" w:type="dxa"/>
            <w:tcBorders>
              <w:top w:val="single" w:sz="4" w:space="0" w:color="auto"/>
              <w:left w:val="single" w:sz="4" w:space="0" w:color="auto"/>
              <w:bottom w:val="single" w:sz="4" w:space="0" w:color="auto"/>
              <w:right w:val="single" w:sz="4" w:space="0" w:color="auto"/>
            </w:tcBorders>
          </w:tcPr>
          <w:p w14:paraId="07DD392A" w14:textId="77777777" w:rsidR="00CE09DD" w:rsidRPr="00E60031" w:rsidRDefault="00A4598B" w:rsidP="000612A3">
            <w:pPr>
              <w:spacing w:line="276" w:lineRule="auto"/>
              <w:jc w:val="right"/>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97.4</w:t>
            </w:r>
          </w:p>
        </w:tc>
        <w:tc>
          <w:tcPr>
            <w:tcW w:w="987" w:type="dxa"/>
            <w:tcBorders>
              <w:top w:val="single" w:sz="4" w:space="0" w:color="auto"/>
              <w:left w:val="single" w:sz="4" w:space="0" w:color="auto"/>
              <w:bottom w:val="single" w:sz="4" w:space="0" w:color="auto"/>
              <w:right w:val="single" w:sz="4" w:space="0" w:color="auto"/>
            </w:tcBorders>
          </w:tcPr>
          <w:p w14:paraId="4CE6A45F" w14:textId="77777777" w:rsidR="00CE09DD" w:rsidRPr="00E60031" w:rsidRDefault="00A4598B" w:rsidP="000612A3">
            <w:pPr>
              <w:spacing w:line="276" w:lineRule="auto"/>
              <w:jc w:val="right"/>
              <w:rPr>
                <w:rFonts w:ascii="GHEA Grapalat" w:eastAsia="GHEA Grapalat" w:hAnsi="GHEA Grapalat" w:cs="GHEA Grapalat"/>
                <w:sz w:val="18"/>
                <w:szCs w:val="18"/>
                <w:lang w:val="hy-AM"/>
              </w:rPr>
            </w:pPr>
            <w:r w:rsidRPr="00E60031">
              <w:rPr>
                <w:rFonts w:ascii="GHEA Grapalat" w:eastAsia="GHEA Grapalat" w:hAnsi="GHEA Grapalat" w:cs="GHEA Grapalat"/>
                <w:sz w:val="18"/>
                <w:szCs w:val="18"/>
                <w:lang w:val="hy-AM"/>
              </w:rPr>
              <w:t>(11.2)</w:t>
            </w:r>
          </w:p>
        </w:tc>
      </w:tr>
    </w:tbl>
    <w:p w14:paraId="6A331E17" w14:textId="550236A0" w:rsidR="00083F71" w:rsidRDefault="00083F71" w:rsidP="001C40FB">
      <w:pPr>
        <w:spacing w:after="0" w:line="276" w:lineRule="auto"/>
        <w:ind w:firstLine="567"/>
        <w:jc w:val="both"/>
        <w:rPr>
          <w:rFonts w:ascii="GHEA Grapalat" w:eastAsia="GHEA Grapalat" w:hAnsi="GHEA Grapalat" w:cs="GHEA Grapalat"/>
          <w:lang w:val="hy-AM"/>
        </w:rPr>
      </w:pPr>
    </w:p>
    <w:p w14:paraId="65A8CB01" w14:textId="65EB235E" w:rsidR="00FF2828" w:rsidRPr="00E60031" w:rsidRDefault="00FF2828" w:rsidP="00FF2828">
      <w:pPr>
        <w:spacing w:after="0" w:line="276" w:lineRule="auto"/>
        <w:ind w:firstLine="567"/>
        <w:jc w:val="both"/>
        <w:rPr>
          <w:rFonts w:ascii="GHEA Grapalat" w:eastAsia="GHEA Grapalat" w:hAnsi="GHEA Grapalat" w:cs="GHEA Grapalat"/>
          <w:lang w:val="hy-AM"/>
        </w:rPr>
      </w:pPr>
      <w:r w:rsidRPr="00E60031">
        <w:rPr>
          <w:rFonts w:ascii="GHEA Grapalat" w:eastAsia="GHEA Grapalat" w:hAnsi="GHEA Grapalat" w:cs="GHEA Grapalat"/>
          <w:lang w:val="hy-AM"/>
        </w:rPr>
        <w:t xml:space="preserve">2025թ. </w:t>
      </w:r>
      <w:r w:rsidR="00517C29" w:rsidRPr="00E927C8">
        <w:rPr>
          <w:rFonts w:ascii="GHEA Grapalat" w:eastAsia="GHEA Grapalat" w:hAnsi="GHEA Grapalat" w:cs="GHEA Grapalat"/>
          <w:lang w:val="hy-AM"/>
        </w:rPr>
        <w:t xml:space="preserve">ԿԿՀ </w:t>
      </w:r>
      <w:r w:rsidRPr="00E60031">
        <w:rPr>
          <w:rFonts w:ascii="GHEA Grapalat" w:eastAsia="GHEA Grapalat" w:hAnsi="GHEA Grapalat" w:cs="GHEA Grapalat"/>
          <w:lang w:val="hy-AM"/>
        </w:rPr>
        <w:t>կողմից իրականացվել է «</w:t>
      </w:r>
      <w:r w:rsidRPr="000A4B18">
        <w:rPr>
          <w:rFonts w:ascii="GHEA Grapalat" w:eastAsia="GHEA Grapalat" w:hAnsi="GHEA Grapalat" w:cs="GHEA Grapalat"/>
          <w:i/>
          <w:lang w:val="hy-AM"/>
        </w:rPr>
        <w:t>Կոռուպցիայի կանխարգելման համակարգի զարգացման ապահովում</w:t>
      </w:r>
      <w:r w:rsidRPr="00E60031">
        <w:rPr>
          <w:rFonts w:ascii="GHEA Grapalat" w:eastAsia="GHEA Grapalat" w:hAnsi="GHEA Grapalat" w:cs="GHEA Grapalat"/>
          <w:lang w:val="hy-AM"/>
        </w:rPr>
        <w:t>» ծրագիրը, որի շրջանակներում պետական բյուջեից օգտագործվել է</w:t>
      </w:r>
      <w:r w:rsidR="00042102">
        <w:rPr>
          <w:rFonts w:ascii="GHEA Grapalat" w:eastAsia="GHEA Grapalat" w:hAnsi="GHEA Grapalat" w:cs="GHEA Grapalat"/>
          <w:lang w:val="hy-AM"/>
        </w:rPr>
        <w:t xml:space="preserve"> 420.3</w:t>
      </w:r>
      <w:r w:rsidR="00042102" w:rsidRPr="00E927C8">
        <w:rPr>
          <w:rFonts w:eastAsia="GHEA Grapalat"/>
          <w:lang w:val="hy-AM"/>
        </w:rPr>
        <w:t> </w:t>
      </w:r>
      <w:r w:rsidRPr="00E60031">
        <w:rPr>
          <w:rFonts w:ascii="GHEA Grapalat" w:eastAsia="GHEA Grapalat" w:hAnsi="GHEA Grapalat" w:cs="GHEA Grapalat"/>
          <w:lang w:val="hy-AM"/>
        </w:rPr>
        <w:t>մլն դրամ՝ ապահովելով 99.3% կատարողական: Գումարի հիմնական մասը՝ 417.4</w:t>
      </w:r>
      <w:r w:rsidRPr="00E60031">
        <w:rPr>
          <w:rFonts w:eastAsia="GHEA Grapalat"/>
          <w:lang w:val="hy-AM"/>
        </w:rPr>
        <w:t> </w:t>
      </w:r>
      <w:r w:rsidRPr="00E60031">
        <w:rPr>
          <w:rFonts w:ascii="GHEA Grapalat" w:eastAsia="GHEA Grapalat" w:hAnsi="GHEA Grapalat" w:cs="GHEA Grapalat"/>
          <w:lang w:val="hy-AM"/>
        </w:rPr>
        <w:t>մլն դրամն ուղղվել է «Կոռուպցիայի կանխարգելում և բարեվարքության համակարգի զարգացում» միջոցառմանը, որը կատարվել է 99.3%-ով: 2.9 մլն դրամ ուղղվել է «Կոռուպցիայի դեմ պայքարին առնչվող հարցերով կրթական և հանրային իրազեկվածության բարձրացմանն ուղղված ծրագրերի մշակման և միջոցառումների իրականացման աշխատանքներ» միջոցառմանը՝ ապահովելով 99.3% կատարողական:</w:t>
      </w:r>
    </w:p>
    <w:p w14:paraId="66D2E1B1" w14:textId="6B53FB0B" w:rsidR="00CE09DD" w:rsidRPr="00E60031" w:rsidRDefault="008E2F1E" w:rsidP="001C40FB">
      <w:pPr>
        <w:spacing w:after="0" w:line="276" w:lineRule="auto"/>
        <w:ind w:firstLine="567"/>
        <w:jc w:val="both"/>
        <w:rPr>
          <w:rFonts w:ascii="GHEA Grapalat" w:eastAsia="GHEA Grapalat" w:hAnsi="GHEA Grapalat" w:cs="GHEA Grapalat"/>
          <w:lang w:val="hy-AM"/>
        </w:rPr>
      </w:pPr>
      <w:r w:rsidRPr="00E60031">
        <w:rPr>
          <w:rFonts w:ascii="GHEA Grapalat" w:eastAsia="GHEA Grapalat" w:hAnsi="GHEA Grapalat" w:cs="GHEA Grapalat"/>
          <w:lang w:val="hy-AM"/>
        </w:rPr>
        <w:t>2025</w:t>
      </w:r>
      <w:r w:rsidR="00A4598B" w:rsidRPr="00E60031">
        <w:rPr>
          <w:rFonts w:ascii="GHEA Grapalat" w:eastAsia="GHEA Grapalat" w:hAnsi="GHEA Grapalat" w:cs="GHEA Grapalat"/>
          <w:lang w:val="hy-AM"/>
        </w:rPr>
        <w:t>թ</w:t>
      </w:r>
      <w:r w:rsidRPr="00E60031">
        <w:rPr>
          <w:rFonts w:ascii="GHEA Grapalat" w:eastAsia="GHEA Grapalat" w:hAnsi="GHEA Grapalat" w:cs="GHEA Grapalat"/>
          <w:lang w:val="hy-AM"/>
        </w:rPr>
        <w:t>.</w:t>
      </w:r>
      <w:r w:rsidR="00A4598B" w:rsidRPr="00E60031">
        <w:rPr>
          <w:rFonts w:ascii="GHEA Grapalat" w:eastAsia="GHEA Grapalat" w:hAnsi="GHEA Grapalat" w:cs="GHEA Grapalat"/>
          <w:lang w:val="hy-AM"/>
        </w:rPr>
        <w:t xml:space="preserve"> </w:t>
      </w:r>
      <w:r w:rsidR="00042102" w:rsidRPr="00E927C8">
        <w:rPr>
          <w:rFonts w:ascii="GHEA Grapalat" w:eastAsia="GHEA Grapalat" w:hAnsi="GHEA Grapalat" w:cs="GHEA Grapalat"/>
          <w:lang w:val="hy-AM"/>
        </w:rPr>
        <w:t xml:space="preserve">հանձնաժողովի կողմից </w:t>
      </w:r>
      <w:r w:rsidR="00A4598B" w:rsidRPr="00E60031">
        <w:rPr>
          <w:rFonts w:ascii="GHEA Grapalat" w:eastAsia="GHEA Grapalat" w:hAnsi="GHEA Grapalat" w:cs="GHEA Grapalat"/>
          <w:lang w:val="hy-AM"/>
        </w:rPr>
        <w:t>իրականացվել են ինստիտուցիոնալ կարողությունների ամրապնդման և գործունեության արդյունավետության բարձրացմանն ուղղված միջոցառումներ, այդ թվում՝ հրապարակվել է հանրային պաշտոն զբաղեցնող անձանց անհամատեղելիության պահանջների մշտադիտարկման արդյունքներով ամփոփիչ զեկույց, իրականացվել է կոռուպցիոն ռիսկերի պիլոտային գնահատում պետական մասնակցությամբ հինգ ընկերություններում, ամփոփվել են ռիսկային չափորոշիչների հիման վրա իրականացված հայտարարագրերի վերլուծությունների արդյունքները, հրապարակումների շրջանակում իրականացվել են մի շարք համալիր վերլուծություններ, ուսումնասիրվել են հանրային համապատասխան պաշտոն զբաղեցնող անձանց կողմից բարեվարքության համակարգի տարրերին առնչվող խախտումները, բարեվարքության վերաբերյալ հարցաթերթիկների տվյալների հիման վրա իրականացվել է ուսումնասիրություն, վերլուծություն</w:t>
      </w:r>
      <w:r w:rsidR="00042102" w:rsidRPr="00E927C8">
        <w:rPr>
          <w:rFonts w:ascii="GHEA Grapalat" w:eastAsia="GHEA Grapalat" w:hAnsi="GHEA Grapalat" w:cs="GHEA Grapalat"/>
          <w:lang w:val="hy-AM"/>
        </w:rPr>
        <w:t>,</w:t>
      </w:r>
      <w:r w:rsidR="00A4598B" w:rsidRPr="00E60031">
        <w:rPr>
          <w:rFonts w:ascii="GHEA Grapalat" w:eastAsia="GHEA Grapalat" w:hAnsi="GHEA Grapalat" w:cs="GHEA Grapalat"/>
          <w:lang w:val="hy-AM"/>
        </w:rPr>
        <w:t xml:space="preserve"> և տրամադրվել են համապատասխան եզրակացություններ, ինչպես նաև նախատեսված այլ աշխատանքներ՝ ծրագրի նպատակների իրագործման ապահովման ուղղությամբ։</w:t>
      </w:r>
    </w:p>
    <w:p w14:paraId="7702DF74" w14:textId="4AF88C2E" w:rsidR="0069121C" w:rsidRPr="00083F71" w:rsidRDefault="00186BEE" w:rsidP="001C40FB">
      <w:pPr>
        <w:spacing w:after="0" w:line="276" w:lineRule="auto"/>
        <w:ind w:firstLine="567"/>
        <w:jc w:val="both"/>
        <w:rPr>
          <w:rFonts w:ascii="GHEA Grapalat" w:eastAsia="GHEA Grapalat" w:hAnsi="GHEA Grapalat" w:cs="GHEA Grapalat"/>
          <w:lang w:val="hy-AM"/>
        </w:rPr>
      </w:pPr>
      <w:r w:rsidRPr="00E60031">
        <w:rPr>
          <w:rFonts w:ascii="GHEA Grapalat" w:eastAsia="GHEA Grapalat" w:hAnsi="GHEA Grapalat" w:cs="GHEA Grapalat"/>
          <w:lang w:val="hy-AM"/>
        </w:rPr>
        <w:t>Նախորդ տարվա համեմատ</w:t>
      </w:r>
      <w:r w:rsidRPr="00645D7B">
        <w:rPr>
          <w:rFonts w:ascii="GHEA Grapalat" w:eastAsia="GHEA Grapalat" w:hAnsi="GHEA Grapalat" w:cs="GHEA Grapalat"/>
          <w:lang w:val="hy-AM"/>
        </w:rPr>
        <w:t xml:space="preserve"> </w:t>
      </w:r>
      <w:r w:rsidR="00B671D3">
        <w:rPr>
          <w:rFonts w:ascii="GHEA Grapalat" w:eastAsia="GHEA Grapalat" w:hAnsi="GHEA Grapalat" w:cs="GHEA Grapalat"/>
          <w:lang w:val="hy-AM"/>
        </w:rPr>
        <w:t>հ</w:t>
      </w:r>
      <w:r w:rsidRPr="00645D7B">
        <w:rPr>
          <w:rFonts w:ascii="GHEA Grapalat" w:eastAsia="GHEA Grapalat" w:hAnsi="GHEA Grapalat" w:cs="GHEA Grapalat"/>
          <w:lang w:val="hy-AM"/>
        </w:rPr>
        <w:t>անձնաժողովի</w:t>
      </w:r>
      <w:r w:rsidRPr="00AE7200">
        <w:rPr>
          <w:rFonts w:ascii="GHEA Grapalat" w:eastAsia="GHEA Grapalat" w:hAnsi="GHEA Grapalat" w:cs="GHEA Grapalat"/>
          <w:lang w:val="hy-AM"/>
        </w:rPr>
        <w:t xml:space="preserve"> </w:t>
      </w:r>
      <w:r>
        <w:rPr>
          <w:rFonts w:ascii="GHEA Grapalat" w:eastAsia="GHEA Grapalat" w:hAnsi="GHEA Grapalat" w:cs="GHEA Grapalat"/>
          <w:lang w:val="hy-AM"/>
        </w:rPr>
        <w:t>ծախսերը</w:t>
      </w:r>
      <w:r w:rsidRPr="00645D7B">
        <w:rPr>
          <w:rFonts w:ascii="GHEA Grapalat" w:eastAsia="GHEA Grapalat" w:hAnsi="GHEA Grapalat" w:cs="GHEA Grapalat"/>
          <w:lang w:val="hy-AM"/>
        </w:rPr>
        <w:t xml:space="preserve"> </w:t>
      </w:r>
      <w:r>
        <w:rPr>
          <w:rFonts w:ascii="GHEA Grapalat" w:eastAsia="GHEA Grapalat" w:hAnsi="GHEA Grapalat" w:cs="GHEA Grapalat"/>
          <w:lang w:val="hy-AM"/>
        </w:rPr>
        <w:t>նվազ</w:t>
      </w:r>
      <w:r w:rsidRPr="00645D7B">
        <w:rPr>
          <w:rFonts w:ascii="GHEA Grapalat" w:eastAsia="GHEA Grapalat" w:hAnsi="GHEA Grapalat" w:cs="GHEA Grapalat"/>
          <w:lang w:val="hy-AM"/>
        </w:rPr>
        <w:t>ել են</w:t>
      </w:r>
      <w:r w:rsidRPr="00AE7200">
        <w:rPr>
          <w:rFonts w:ascii="GHEA Grapalat" w:eastAsia="GHEA Grapalat" w:hAnsi="GHEA Grapalat" w:cs="GHEA Grapalat"/>
          <w:lang w:val="hy-AM"/>
        </w:rPr>
        <w:t xml:space="preserve"> </w:t>
      </w:r>
      <w:r>
        <w:rPr>
          <w:rFonts w:ascii="GHEA Grapalat" w:eastAsia="GHEA Grapalat" w:hAnsi="GHEA Grapalat" w:cs="GHEA Grapalat"/>
          <w:lang w:val="hy-AM"/>
        </w:rPr>
        <w:t>2.6</w:t>
      </w:r>
      <w:r w:rsidRPr="00A7058F">
        <w:rPr>
          <w:rFonts w:ascii="GHEA Grapalat" w:eastAsia="GHEA Grapalat" w:hAnsi="GHEA Grapalat" w:cs="GHEA Grapalat"/>
          <w:lang w:val="hy-AM"/>
        </w:rPr>
        <w:t>%</w:t>
      </w:r>
      <w:r w:rsidRPr="00645D7B">
        <w:rPr>
          <w:rFonts w:ascii="GHEA Grapalat" w:eastAsia="GHEA Grapalat" w:hAnsi="GHEA Grapalat" w:cs="GHEA Grapalat"/>
          <w:lang w:val="hy-AM"/>
        </w:rPr>
        <w:t>-ով (</w:t>
      </w:r>
      <w:r>
        <w:rPr>
          <w:rFonts w:ascii="GHEA Grapalat" w:eastAsia="GHEA Grapalat" w:hAnsi="GHEA Grapalat" w:cs="GHEA Grapalat"/>
          <w:lang w:val="hy-AM"/>
        </w:rPr>
        <w:t>11.2</w:t>
      </w:r>
      <w:r w:rsidR="008E2F1E">
        <w:rPr>
          <w:rFonts w:ascii="GHEA Grapalat" w:eastAsia="GHEA Grapalat" w:hAnsi="GHEA Grapalat" w:cs="GHEA Grapalat"/>
          <w:lang w:val="hy-AM"/>
        </w:rPr>
        <w:t xml:space="preserve"> </w:t>
      </w:r>
      <w:r w:rsidRPr="00645D7B">
        <w:rPr>
          <w:rFonts w:ascii="GHEA Grapalat" w:eastAsia="GHEA Grapalat" w:hAnsi="GHEA Grapalat" w:cs="GHEA Grapalat"/>
          <w:lang w:val="hy-AM"/>
        </w:rPr>
        <w:t>մլն դրամով</w:t>
      </w:r>
      <w:r w:rsidR="00083F71" w:rsidRPr="00083F71">
        <w:rPr>
          <w:rFonts w:ascii="GHEA Grapalat" w:eastAsia="GHEA Grapalat" w:hAnsi="GHEA Grapalat" w:cs="GHEA Grapalat"/>
          <w:lang w:val="hy-AM"/>
        </w:rPr>
        <w:t>)</w:t>
      </w:r>
      <w:r w:rsidRPr="00AE7200">
        <w:rPr>
          <w:rFonts w:ascii="GHEA Grapalat" w:eastAsia="GHEA Grapalat" w:hAnsi="GHEA Grapalat" w:cs="GHEA Grapalat"/>
          <w:lang w:val="hy-AM"/>
        </w:rPr>
        <w:t>:</w:t>
      </w:r>
    </w:p>
    <w:sectPr w:rsidR="0069121C" w:rsidRPr="00083F71" w:rsidSect="0010274E">
      <w:footerReference w:type="default" r:id="rId10"/>
      <w:pgSz w:w="11906" w:h="16838"/>
      <w:pgMar w:top="1134" w:right="567" w:bottom="567" w:left="1134" w:header="720" w:footer="720" w:gutter="0"/>
      <w:pgNumType w:start="2337"/>
      <w:cols w:space="720"/>
      <w:docGrid w:linePitch="299"/>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F14E10E" w16cid:durableId="2D21EDF4"/>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60AA560" w14:textId="77777777" w:rsidR="00371B53" w:rsidRDefault="00371B53">
      <w:pPr>
        <w:spacing w:after="0" w:line="240" w:lineRule="auto"/>
      </w:pPr>
      <w:r>
        <w:separator/>
      </w:r>
    </w:p>
  </w:endnote>
  <w:endnote w:type="continuationSeparator" w:id="0">
    <w:p w14:paraId="266EDCA4" w14:textId="77777777" w:rsidR="00371B53" w:rsidRDefault="00371B5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GHEA Grapalat">
    <w:panose1 w:val="02000506050000020003"/>
    <w:charset w:val="00"/>
    <w:family w:val="modern"/>
    <w:notTrueType/>
    <w:pitch w:val="variable"/>
    <w:sig w:usb0="A00006AF" w:usb1="5000204B" w:usb2="00000000" w:usb3="00000000" w:csb0="0000009F" w:csb1="00000000"/>
  </w:font>
  <w:font w:name="Calibri">
    <w:panose1 w:val="020F0502020204030204"/>
    <w:charset w:val="00"/>
    <w:family w:val="swiss"/>
    <w:pitch w:val="variable"/>
    <w:sig w:usb0="E4002EFF" w:usb1="C000247B" w:usb2="00000009" w:usb3="00000000" w:csb0="000001FF" w:csb1="00000000"/>
    <w:embedRegular r:id="rId1" w:fontKey="{DCD51514-EF35-4D19-B248-7DE5BF70984D}"/>
    <w:embedBold r:id="rId2" w:fontKey="{4ECB87EC-A08B-4D73-A7E6-ACB084487EBD}"/>
    <w:embedItalic r:id="rId3" w:fontKey="{BB0E6100-8592-4082-BE37-FAC1A0552411}"/>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embedRegular r:id="rId4" w:fontKey="{F2594129-9D93-4C00-9F49-2526F6454CD7}"/>
    <w:embedItalic r:id="rId5" w:fontKey="{DBE2FA24-31CE-4B64-A04B-678884E97784}"/>
  </w:font>
  <w:font w:name="Segoe UI">
    <w:panose1 w:val="020B0502040204020203"/>
    <w:charset w:val="00"/>
    <w:family w:val="swiss"/>
    <w:pitch w:val="variable"/>
    <w:sig w:usb0="E4002EFF" w:usb1="C000E47F" w:usb2="00000009" w:usb3="00000000" w:csb0="000001FF" w:csb1="00000000"/>
    <w:embedRegular r:id="rId6" w:fontKey="{3861D50B-208A-4E83-9B45-E0BD76CD989A}"/>
  </w:font>
  <w:font w:name="Times Armenian">
    <w:altName w:val="Times New Roman"/>
    <w:panose1 w:val="02020603050405020304"/>
    <w:charset w:val="00"/>
    <w:family w:val="roman"/>
    <w:pitch w:val="variable"/>
    <w:sig w:usb0="00000003" w:usb1="00000000" w:usb2="00000000" w:usb3="00000000" w:csb0="00000001" w:csb1="00000000"/>
    <w:embedRegular r:id="rId7" w:fontKey="{9A993799-ACAC-40EA-ADA3-FE8B45A8DED4}"/>
    <w:embedBold r:id="rId8" w:fontKey="{336F8A28-4F18-4A5E-B25B-3AC55ED394CB}"/>
  </w:font>
  <w:font w:name="Arial Armenian">
    <w:panose1 w:val="020B0604020202020204"/>
    <w:charset w:val="00"/>
    <w:family w:val="swiss"/>
    <w:pitch w:val="variable"/>
    <w:sig w:usb0="00000003" w:usb1="00000000" w:usb2="00000000" w:usb3="00000000" w:csb0="00000001" w:csb1="00000000"/>
    <w:embedRegular r:id="rId9" w:fontKey="{FE62D963-275E-4373-91E8-F7B2936E079A}"/>
  </w:font>
  <w:font w:name="Arial LatArm">
    <w:panose1 w:val="020B0604020202020204"/>
    <w:charset w:val="00"/>
    <w:family w:val="swiss"/>
    <w:pitch w:val="variable"/>
    <w:sig w:usb0="00000003" w:usb1="00000000" w:usb2="00000000" w:usb3="00000000" w:csb0="00000001" w:csb1="00000000"/>
    <w:embedRegular r:id="rId10" w:fontKey="{4E0BA69E-7E37-407D-9421-D4C51AF06054}"/>
  </w:font>
  <w:font w:name="GHEA Koryun">
    <w:altName w:val="Arial"/>
    <w:panose1 w:val="00000000000000000000"/>
    <w:charset w:val="00"/>
    <w:family w:val="swiss"/>
    <w:notTrueType/>
    <w:pitch w:val="default"/>
    <w:sig w:usb0="00000003" w:usb1="00000000" w:usb2="00000000" w:usb3="00000000" w:csb0="00000001" w:csb1="00000000"/>
  </w:font>
  <w:font w:name="Helvetica Neue">
    <w:altName w:val="Arial"/>
    <w:charset w:val="00"/>
    <w:family w:val="auto"/>
    <w:pitch w:val="default"/>
  </w:font>
  <w:font w:name="Arial Unicode MS">
    <w:panose1 w:val="020B0604020202020204"/>
    <w:charset w:val="80"/>
    <w:family w:val="swiss"/>
    <w:pitch w:val="variable"/>
    <w:sig w:usb0="F7FFAFFF" w:usb1="E9DFFFFF" w:usb2="0000003F" w:usb3="00000000" w:csb0="003F01FF" w:csb1="00000000"/>
  </w:font>
  <w:font w:name="Georgia">
    <w:panose1 w:val="02040502050405020303"/>
    <w:charset w:val="00"/>
    <w:family w:val="roman"/>
    <w:pitch w:val="variable"/>
    <w:sig w:usb0="00000287" w:usb1="00000000" w:usb2="00000000" w:usb3="00000000" w:csb0="0000009F" w:csb1="00000000"/>
    <w:embedItalic r:id="rId11" w:fontKey="{20A9208A-DA32-48D7-99E8-9FC159113571}"/>
  </w:font>
  <w:font w:name="Sylfaen">
    <w:panose1 w:val="010A0502050306030303"/>
    <w:charset w:val="00"/>
    <w:family w:val="roman"/>
    <w:pitch w:val="variable"/>
    <w:sig w:usb0="04000687" w:usb1="00000000" w:usb2="00000000" w:usb3="00000000" w:csb0="0000009F" w:csb1="00000000"/>
    <w:embedRegular r:id="rId12" w:fontKey="{2DDC1B5E-315C-48A3-8733-C87098E132AE}"/>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20648311"/>
      <w:docPartObj>
        <w:docPartGallery w:val="Page Numbers (Bottom of Page)"/>
        <w:docPartUnique/>
      </w:docPartObj>
    </w:sdtPr>
    <w:sdtEndPr>
      <w:rPr>
        <w:noProof/>
      </w:rPr>
    </w:sdtEndPr>
    <w:sdtContent>
      <w:p w14:paraId="1CA566AE" w14:textId="37F7FEA5" w:rsidR="00237FD1" w:rsidRDefault="00237FD1" w:rsidP="00CA1B75">
        <w:pPr>
          <w:pStyle w:val="Footer"/>
          <w:spacing w:line="276" w:lineRule="auto"/>
          <w:jc w:val="right"/>
        </w:pPr>
        <w:r w:rsidRPr="00237FD1">
          <w:rPr>
            <w:rFonts w:ascii="GHEA Grapalat" w:hAnsi="GHEA Grapalat"/>
          </w:rPr>
          <w:fldChar w:fldCharType="begin"/>
        </w:r>
        <w:r w:rsidRPr="00237FD1">
          <w:rPr>
            <w:rFonts w:ascii="GHEA Grapalat" w:hAnsi="GHEA Grapalat"/>
          </w:rPr>
          <w:instrText xml:space="preserve"> PAGE   \* MERGEFORMAT </w:instrText>
        </w:r>
        <w:r w:rsidRPr="00237FD1">
          <w:rPr>
            <w:rFonts w:ascii="GHEA Grapalat" w:hAnsi="GHEA Grapalat"/>
          </w:rPr>
          <w:fldChar w:fldCharType="separate"/>
        </w:r>
        <w:r w:rsidR="005E4BD7">
          <w:rPr>
            <w:rFonts w:ascii="GHEA Grapalat" w:hAnsi="GHEA Grapalat"/>
            <w:noProof/>
          </w:rPr>
          <w:t>2338</w:t>
        </w:r>
        <w:r w:rsidRPr="00237FD1">
          <w:rPr>
            <w:rFonts w:ascii="GHEA Grapalat" w:hAnsi="GHEA Grapalat"/>
            <w:noProof/>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2F5EA05" w14:textId="77777777" w:rsidR="00371B53" w:rsidRDefault="00371B53">
      <w:pPr>
        <w:spacing w:after="0" w:line="240" w:lineRule="auto"/>
      </w:pPr>
      <w:r>
        <w:separator/>
      </w:r>
    </w:p>
  </w:footnote>
  <w:footnote w:type="continuationSeparator" w:id="0">
    <w:p w14:paraId="612682C4" w14:textId="77777777" w:rsidR="00371B53" w:rsidRDefault="00371B5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B36DC7"/>
    <w:multiLevelType w:val="multilevel"/>
    <w:tmpl w:val="B0C4FF06"/>
    <w:lvl w:ilvl="0">
      <w:start w:val="2"/>
      <w:numFmt w:val="decimal"/>
      <w:lvlText w:val="%1."/>
      <w:lvlJc w:val="left"/>
      <w:pPr>
        <w:ind w:left="840" w:hanging="840"/>
      </w:pPr>
      <w:rPr>
        <w:rFonts w:hint="default"/>
      </w:rPr>
    </w:lvl>
    <w:lvl w:ilvl="1">
      <w:start w:val="2"/>
      <w:numFmt w:val="decimal"/>
      <w:lvlText w:val="%1.%2."/>
      <w:lvlJc w:val="left"/>
      <w:pPr>
        <w:ind w:left="1080" w:hanging="840"/>
      </w:pPr>
      <w:rPr>
        <w:rFonts w:hint="default"/>
      </w:rPr>
    </w:lvl>
    <w:lvl w:ilvl="2">
      <w:start w:val="33"/>
      <w:numFmt w:val="decimal"/>
      <w:lvlText w:val="%1.%2.%3."/>
      <w:lvlJc w:val="left"/>
      <w:pPr>
        <w:ind w:left="1320" w:hanging="840"/>
      </w:pPr>
      <w:rPr>
        <w:rFonts w:hint="default"/>
      </w:rPr>
    </w:lvl>
    <w:lvl w:ilvl="3">
      <w:start w:val="1"/>
      <w:numFmt w:val="decimal"/>
      <w:lvlText w:val="%1.%2.%3.%4."/>
      <w:lvlJc w:val="left"/>
      <w:pPr>
        <w:ind w:left="1800" w:hanging="1080"/>
      </w:pPr>
      <w:rPr>
        <w:rFonts w:hint="default"/>
      </w:rPr>
    </w:lvl>
    <w:lvl w:ilvl="4">
      <w:start w:val="1"/>
      <w:numFmt w:val="decimal"/>
      <w:lvlText w:val="%1.%2.%3.%4.%5."/>
      <w:lvlJc w:val="left"/>
      <w:pPr>
        <w:ind w:left="2924" w:hanging="1080"/>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3720" w:hanging="1800"/>
      </w:pPr>
      <w:rPr>
        <w:rFonts w:hint="default"/>
      </w:rPr>
    </w:lvl>
  </w:abstractNum>
  <w:abstractNum w:abstractNumId="1" w15:restartNumberingAfterBreak="0">
    <w:nsid w:val="09971E9C"/>
    <w:multiLevelType w:val="hybridMultilevel"/>
    <w:tmpl w:val="D684FD36"/>
    <w:lvl w:ilvl="0" w:tplc="87928B16">
      <w:start w:val="1"/>
      <w:numFmt w:val="decimal"/>
      <w:lvlText w:val="Աղյուսակ %1."/>
      <w:lvlJc w:val="left"/>
      <w:pPr>
        <w:ind w:left="720" w:hanging="360"/>
      </w:pPr>
      <w:rPr>
        <w:rFonts w:ascii="GHEA Grapalat" w:hAnsi="GHEA Grapalat" w:hint="default"/>
        <w:b/>
        <w:i w:val="0"/>
        <w:color w:val="auto"/>
        <w:sz w:val="18"/>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84B11BF"/>
    <w:multiLevelType w:val="multilevel"/>
    <w:tmpl w:val="E5128BDA"/>
    <w:lvl w:ilvl="0">
      <w:start w:val="1"/>
      <w:numFmt w:val="decimal"/>
      <w:lvlText w:val="Գծապատկեր %1."/>
      <w:lvlJc w:val="left"/>
      <w:pPr>
        <w:ind w:left="720" w:hanging="360"/>
      </w:pPr>
      <w:rPr>
        <w:rFonts w:ascii="GHEA Grapalat" w:eastAsia="GHEA Grapalat" w:hAnsi="GHEA Grapalat" w:cs="GHEA Grapalat"/>
        <w:b/>
        <w:bCs/>
        <w:i w:val="0"/>
        <w:iCs w:val="0"/>
        <w:sz w:val="18"/>
        <w:szCs w:val="1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3B782A09"/>
    <w:multiLevelType w:val="multilevel"/>
    <w:tmpl w:val="3A0E7D34"/>
    <w:lvl w:ilvl="0">
      <w:start w:val="2"/>
      <w:numFmt w:val="decimal"/>
      <w:lvlText w:val="%1."/>
      <w:lvlJc w:val="left"/>
      <w:pPr>
        <w:ind w:left="975" w:hanging="975"/>
      </w:pPr>
      <w:rPr>
        <w:rFonts w:hint="default"/>
      </w:rPr>
    </w:lvl>
    <w:lvl w:ilvl="1">
      <w:start w:val="2"/>
      <w:numFmt w:val="decimal"/>
      <w:lvlText w:val="%1.%2."/>
      <w:lvlJc w:val="left"/>
      <w:pPr>
        <w:ind w:left="1215" w:hanging="975"/>
      </w:pPr>
      <w:rPr>
        <w:rFonts w:hint="default"/>
      </w:rPr>
    </w:lvl>
    <w:lvl w:ilvl="2">
      <w:start w:val="34"/>
      <w:numFmt w:val="decimal"/>
      <w:lvlText w:val="%1.%2.%3."/>
      <w:lvlJc w:val="left"/>
      <w:pPr>
        <w:ind w:left="1455" w:hanging="975"/>
      </w:pPr>
      <w:rPr>
        <w:rFonts w:hint="default"/>
      </w:rPr>
    </w:lvl>
    <w:lvl w:ilvl="3">
      <w:start w:val="1"/>
      <w:numFmt w:val="decimal"/>
      <w:lvlText w:val="%1.%2.%3.%4."/>
      <w:lvlJc w:val="left"/>
      <w:pPr>
        <w:ind w:left="1800" w:hanging="108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717" w:hanging="1440"/>
      </w:pPr>
      <w:rPr>
        <w:rFonts w:hint="default"/>
        <w:color w:val="auto"/>
      </w:rPr>
    </w:lvl>
    <w:lvl w:ilvl="6">
      <w:start w:val="1"/>
      <w:numFmt w:val="decimal"/>
      <w:lvlText w:val="%1.%2.%3.%4.%5.%6.%7."/>
      <w:lvlJc w:val="left"/>
      <w:pPr>
        <w:ind w:left="3240" w:hanging="180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4" w15:restartNumberingAfterBreak="0">
    <w:nsid w:val="42BD1AA3"/>
    <w:multiLevelType w:val="multilevel"/>
    <w:tmpl w:val="304E8D76"/>
    <w:lvl w:ilvl="0">
      <w:start w:val="1"/>
      <w:numFmt w:val="decimal"/>
      <w:lvlText w:val="Աղյուսակ %1."/>
      <w:lvlJc w:val="left"/>
      <w:pPr>
        <w:ind w:left="720" w:hanging="360"/>
      </w:pPr>
      <w:rPr>
        <w:rFonts w:ascii="GHEA Grapalat" w:eastAsia="GHEA Grapalat" w:hAnsi="GHEA Grapalat" w:cs="GHEA Grapalat"/>
        <w:b/>
        <w:bCs/>
        <w:i w:val="0"/>
        <w:iCs w:val="0"/>
        <w:color w:val="000000"/>
        <w:sz w:val="18"/>
        <w:szCs w:val="1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4301522B"/>
    <w:multiLevelType w:val="multilevel"/>
    <w:tmpl w:val="B0C4FF06"/>
    <w:lvl w:ilvl="0">
      <w:start w:val="2"/>
      <w:numFmt w:val="decimal"/>
      <w:lvlText w:val="%1."/>
      <w:lvlJc w:val="left"/>
      <w:pPr>
        <w:ind w:left="840" w:hanging="840"/>
      </w:pPr>
      <w:rPr>
        <w:rFonts w:hint="default"/>
      </w:rPr>
    </w:lvl>
    <w:lvl w:ilvl="1">
      <w:start w:val="2"/>
      <w:numFmt w:val="decimal"/>
      <w:lvlText w:val="%1.%2."/>
      <w:lvlJc w:val="left"/>
      <w:pPr>
        <w:ind w:left="1080" w:hanging="840"/>
      </w:pPr>
      <w:rPr>
        <w:rFonts w:hint="default"/>
      </w:rPr>
    </w:lvl>
    <w:lvl w:ilvl="2">
      <w:start w:val="33"/>
      <w:numFmt w:val="decimal"/>
      <w:lvlText w:val="%1.%2.%3."/>
      <w:lvlJc w:val="left"/>
      <w:pPr>
        <w:ind w:left="1320" w:hanging="840"/>
      </w:pPr>
      <w:rPr>
        <w:rFonts w:hint="default"/>
      </w:rPr>
    </w:lvl>
    <w:lvl w:ilvl="3">
      <w:start w:val="1"/>
      <w:numFmt w:val="decimal"/>
      <w:lvlText w:val="%1.%2.%3.%4."/>
      <w:lvlJc w:val="left"/>
      <w:pPr>
        <w:ind w:left="1800" w:hanging="1080"/>
      </w:pPr>
      <w:rPr>
        <w:rFonts w:hint="default"/>
      </w:rPr>
    </w:lvl>
    <w:lvl w:ilvl="4">
      <w:start w:val="1"/>
      <w:numFmt w:val="decimal"/>
      <w:lvlText w:val="%1.%2.%3.%4.%5."/>
      <w:lvlJc w:val="left"/>
      <w:pPr>
        <w:ind w:left="2924" w:hanging="1080"/>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3720" w:hanging="1800"/>
      </w:pPr>
      <w:rPr>
        <w:rFonts w:hint="default"/>
      </w:rPr>
    </w:lvl>
  </w:abstractNum>
  <w:abstractNum w:abstractNumId="6" w15:restartNumberingAfterBreak="0">
    <w:nsid w:val="4CB178A3"/>
    <w:multiLevelType w:val="multilevel"/>
    <w:tmpl w:val="E4FC597E"/>
    <w:lvl w:ilvl="0">
      <w:start w:val="2"/>
      <w:numFmt w:val="decimal"/>
      <w:lvlText w:val="%1."/>
      <w:lvlJc w:val="left"/>
      <w:pPr>
        <w:ind w:left="840" w:hanging="840"/>
      </w:pPr>
      <w:rPr>
        <w:rFonts w:hint="default"/>
      </w:rPr>
    </w:lvl>
    <w:lvl w:ilvl="1">
      <w:start w:val="2"/>
      <w:numFmt w:val="decimal"/>
      <w:lvlText w:val="%1.%2."/>
      <w:lvlJc w:val="left"/>
      <w:pPr>
        <w:ind w:left="1080" w:hanging="840"/>
      </w:pPr>
      <w:rPr>
        <w:rFonts w:hint="default"/>
      </w:rPr>
    </w:lvl>
    <w:lvl w:ilvl="2">
      <w:start w:val="33"/>
      <w:numFmt w:val="decimal"/>
      <w:lvlText w:val="%1.%2.%3."/>
      <w:lvlJc w:val="left"/>
      <w:pPr>
        <w:ind w:left="1320" w:hanging="840"/>
      </w:pPr>
      <w:rPr>
        <w:rFonts w:hint="default"/>
      </w:rPr>
    </w:lvl>
    <w:lvl w:ilvl="3">
      <w:start w:val="1"/>
      <w:numFmt w:val="decimal"/>
      <w:lvlText w:val="%1.%2.%3.%4."/>
      <w:lvlJc w:val="left"/>
      <w:pPr>
        <w:ind w:left="1800" w:hanging="1080"/>
      </w:pPr>
      <w:rPr>
        <w:rFonts w:hint="default"/>
      </w:rPr>
    </w:lvl>
    <w:lvl w:ilvl="4">
      <w:start w:val="1"/>
      <w:numFmt w:val="decimal"/>
      <w:lvlText w:val="%1.%2.%3.%4.%5."/>
      <w:lvlJc w:val="left"/>
      <w:pPr>
        <w:ind w:left="2924" w:hanging="1080"/>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3720" w:hanging="1800"/>
      </w:pPr>
      <w:rPr>
        <w:rFonts w:hint="default"/>
      </w:rPr>
    </w:lvl>
  </w:abstractNum>
  <w:abstractNum w:abstractNumId="7" w15:restartNumberingAfterBreak="0">
    <w:nsid w:val="515C0315"/>
    <w:multiLevelType w:val="multilevel"/>
    <w:tmpl w:val="F9AA923C"/>
    <w:lvl w:ilvl="0">
      <w:start w:val="1"/>
      <w:numFmt w:val="decimal"/>
      <w:pStyle w:val="a"/>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59747171"/>
    <w:multiLevelType w:val="multilevel"/>
    <w:tmpl w:val="F8BE278A"/>
    <w:lvl w:ilvl="0">
      <w:start w:val="2"/>
      <w:numFmt w:val="decimal"/>
      <w:lvlText w:val="%1."/>
      <w:lvlJc w:val="left"/>
      <w:pPr>
        <w:ind w:left="840" w:hanging="840"/>
      </w:pPr>
      <w:rPr>
        <w:rFonts w:hint="default"/>
      </w:rPr>
    </w:lvl>
    <w:lvl w:ilvl="1">
      <w:start w:val="2"/>
      <w:numFmt w:val="decimal"/>
      <w:lvlText w:val="%1.%2."/>
      <w:lvlJc w:val="left"/>
      <w:pPr>
        <w:ind w:left="1080" w:hanging="840"/>
      </w:pPr>
      <w:rPr>
        <w:rFonts w:hint="default"/>
      </w:rPr>
    </w:lvl>
    <w:lvl w:ilvl="2">
      <w:start w:val="33"/>
      <w:numFmt w:val="decimal"/>
      <w:lvlText w:val="%1.%2.%3."/>
      <w:lvlJc w:val="left"/>
      <w:pPr>
        <w:ind w:left="1320" w:hanging="840"/>
      </w:pPr>
      <w:rPr>
        <w:rFonts w:hint="default"/>
      </w:rPr>
    </w:lvl>
    <w:lvl w:ilvl="3">
      <w:start w:val="1"/>
      <w:numFmt w:val="decimal"/>
      <w:lvlText w:val="%1.%2.%3.%4."/>
      <w:lvlJc w:val="left"/>
      <w:pPr>
        <w:ind w:left="1800" w:hanging="108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3720" w:hanging="1800"/>
      </w:pPr>
      <w:rPr>
        <w:rFonts w:hint="default"/>
      </w:rPr>
    </w:lvl>
  </w:abstractNum>
  <w:abstractNum w:abstractNumId="9" w15:restartNumberingAfterBreak="0">
    <w:nsid w:val="6B8B0DD6"/>
    <w:multiLevelType w:val="hybridMultilevel"/>
    <w:tmpl w:val="F022DBA4"/>
    <w:lvl w:ilvl="0" w:tplc="87928B16">
      <w:start w:val="1"/>
      <w:numFmt w:val="decimal"/>
      <w:lvlText w:val="Աղյուսակ %1."/>
      <w:lvlJc w:val="left"/>
      <w:pPr>
        <w:ind w:left="502" w:hanging="360"/>
      </w:pPr>
      <w:rPr>
        <w:rFonts w:ascii="GHEA Grapalat" w:hAnsi="GHEA Grapalat" w:hint="default"/>
        <w:b/>
        <w:i w:val="0"/>
        <w:color w:val="auto"/>
        <w:sz w:val="18"/>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6EE47C2"/>
    <w:multiLevelType w:val="multilevel"/>
    <w:tmpl w:val="7EB6A7DA"/>
    <w:lvl w:ilvl="0">
      <w:start w:val="2"/>
      <w:numFmt w:val="decimal"/>
      <w:lvlText w:val="%1."/>
      <w:lvlJc w:val="left"/>
      <w:pPr>
        <w:ind w:left="840" w:hanging="840"/>
      </w:pPr>
      <w:rPr>
        <w:rFonts w:hint="default"/>
      </w:rPr>
    </w:lvl>
    <w:lvl w:ilvl="1">
      <w:start w:val="2"/>
      <w:numFmt w:val="decimal"/>
      <w:lvlText w:val="%1.%2."/>
      <w:lvlJc w:val="left"/>
      <w:pPr>
        <w:ind w:left="1080" w:hanging="840"/>
      </w:pPr>
      <w:rPr>
        <w:rFonts w:hint="default"/>
      </w:rPr>
    </w:lvl>
    <w:lvl w:ilvl="2">
      <w:start w:val="33"/>
      <w:numFmt w:val="decimal"/>
      <w:lvlText w:val="%1.%2.%3."/>
      <w:lvlJc w:val="left"/>
      <w:pPr>
        <w:ind w:left="1320" w:hanging="840"/>
      </w:pPr>
      <w:rPr>
        <w:rFonts w:hint="default"/>
      </w:rPr>
    </w:lvl>
    <w:lvl w:ilvl="3">
      <w:start w:val="1"/>
      <w:numFmt w:val="decimal"/>
      <w:lvlText w:val="%1.%2.%3.%4."/>
      <w:lvlJc w:val="left"/>
      <w:pPr>
        <w:ind w:left="1800" w:hanging="1080"/>
      </w:pPr>
      <w:rPr>
        <w:rFonts w:hint="default"/>
      </w:rPr>
    </w:lvl>
    <w:lvl w:ilvl="4">
      <w:start w:val="1"/>
      <w:numFmt w:val="decimal"/>
      <w:lvlText w:val="%1.%2.%3.%4.%5."/>
      <w:lvlJc w:val="left"/>
      <w:pPr>
        <w:ind w:left="2924" w:hanging="1080"/>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3720" w:hanging="1800"/>
      </w:pPr>
      <w:rPr>
        <w:rFonts w:hint="default"/>
      </w:rPr>
    </w:lvl>
  </w:abstractNum>
  <w:abstractNum w:abstractNumId="11" w15:restartNumberingAfterBreak="0">
    <w:nsid w:val="77EC6B40"/>
    <w:multiLevelType w:val="multilevel"/>
    <w:tmpl w:val="719AC4A0"/>
    <w:lvl w:ilvl="0">
      <w:start w:val="2"/>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34"/>
      <w:numFmt w:val="decimal"/>
      <w:lvlText w:val="%1.%2.%3."/>
      <w:lvlJc w:val="left"/>
      <w:pPr>
        <w:ind w:left="840" w:hanging="84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4"/>
  </w:num>
  <w:num w:numId="2">
    <w:abstractNumId w:val="2"/>
  </w:num>
  <w:num w:numId="3">
    <w:abstractNumId w:val="7"/>
  </w:num>
  <w:num w:numId="4">
    <w:abstractNumId w:val="11"/>
  </w:num>
  <w:num w:numId="5">
    <w:abstractNumId w:val="1"/>
  </w:num>
  <w:num w:numId="6">
    <w:abstractNumId w:val="9"/>
  </w:num>
  <w:num w:numId="7">
    <w:abstractNumId w:val="8"/>
  </w:num>
  <w:num w:numId="8">
    <w:abstractNumId w:val="5"/>
  </w:num>
  <w:num w:numId="9">
    <w:abstractNumId w:val="0"/>
  </w:num>
  <w:num w:numId="10">
    <w:abstractNumId w:val="3"/>
  </w:num>
  <w:num w:numId="11">
    <w:abstractNumId w:val="10"/>
  </w:num>
  <w:num w:numId="1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E09DD"/>
    <w:rsid w:val="00002623"/>
    <w:rsid w:val="00042102"/>
    <w:rsid w:val="000612A3"/>
    <w:rsid w:val="00083F71"/>
    <w:rsid w:val="000A4B18"/>
    <w:rsid w:val="000D3EBC"/>
    <w:rsid w:val="000D6B80"/>
    <w:rsid w:val="0010274E"/>
    <w:rsid w:val="00153931"/>
    <w:rsid w:val="00186BEE"/>
    <w:rsid w:val="001C40FB"/>
    <w:rsid w:val="001D119C"/>
    <w:rsid w:val="001D6794"/>
    <w:rsid w:val="001F7271"/>
    <w:rsid w:val="00223BEF"/>
    <w:rsid w:val="00237FD1"/>
    <w:rsid w:val="00287674"/>
    <w:rsid w:val="00322A0C"/>
    <w:rsid w:val="00332E12"/>
    <w:rsid w:val="00371B53"/>
    <w:rsid w:val="00397686"/>
    <w:rsid w:val="00415471"/>
    <w:rsid w:val="00446D4E"/>
    <w:rsid w:val="00481CA3"/>
    <w:rsid w:val="004A263A"/>
    <w:rsid w:val="004C0375"/>
    <w:rsid w:val="005027C4"/>
    <w:rsid w:val="00517C29"/>
    <w:rsid w:val="005C2DD1"/>
    <w:rsid w:val="005E4BD7"/>
    <w:rsid w:val="00641DC1"/>
    <w:rsid w:val="00681B71"/>
    <w:rsid w:val="0069121C"/>
    <w:rsid w:val="006F7039"/>
    <w:rsid w:val="008C5532"/>
    <w:rsid w:val="008C651B"/>
    <w:rsid w:val="008E1CAC"/>
    <w:rsid w:val="008E2F1E"/>
    <w:rsid w:val="00930ED1"/>
    <w:rsid w:val="00944DFD"/>
    <w:rsid w:val="00985F91"/>
    <w:rsid w:val="00986BC2"/>
    <w:rsid w:val="009A5C7D"/>
    <w:rsid w:val="009F0DCD"/>
    <w:rsid w:val="00A06FC0"/>
    <w:rsid w:val="00A4598B"/>
    <w:rsid w:val="00A53937"/>
    <w:rsid w:val="00B671D3"/>
    <w:rsid w:val="00BF79AD"/>
    <w:rsid w:val="00C00246"/>
    <w:rsid w:val="00CA1B75"/>
    <w:rsid w:val="00CE09DD"/>
    <w:rsid w:val="00D0444E"/>
    <w:rsid w:val="00D32985"/>
    <w:rsid w:val="00D376FB"/>
    <w:rsid w:val="00E027CD"/>
    <w:rsid w:val="00E33ACC"/>
    <w:rsid w:val="00E60031"/>
    <w:rsid w:val="00E927C8"/>
    <w:rsid w:val="00EC58E2"/>
    <w:rsid w:val="00EE5DEE"/>
    <w:rsid w:val="00FF282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955DED"/>
  <w15:docId w15:val="{A889A10D-3A80-4827-9BFB-9F7D3AC575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hy"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uiPriority w:val="9"/>
    <w:qFormat/>
    <w:pPr>
      <w:keepNext/>
      <w:keepLines/>
      <w:spacing w:before="240" w:after="0"/>
      <w:outlineLvl w:val="0"/>
    </w:pPr>
    <w:rPr>
      <w:color w:val="2F5496"/>
      <w:sz w:val="32"/>
      <w:szCs w:val="32"/>
    </w:rPr>
  </w:style>
  <w:style w:type="paragraph" w:styleId="Heading2">
    <w:name w:val="heading 2"/>
    <w:basedOn w:val="Normal"/>
    <w:next w:val="Normal"/>
    <w:uiPriority w:val="9"/>
    <w:unhideWhenUsed/>
    <w:qFormat/>
    <w:pPr>
      <w:keepNext/>
      <w:keepLines/>
      <w:spacing w:before="40" w:after="0"/>
      <w:outlineLvl w:val="1"/>
    </w:pPr>
    <w:rPr>
      <w:color w:val="2F5496"/>
      <w:sz w:val="26"/>
      <w:szCs w:val="26"/>
    </w:rPr>
  </w:style>
  <w:style w:type="paragraph" w:styleId="Heading3">
    <w:name w:val="heading 3"/>
    <w:basedOn w:val="Normal"/>
    <w:next w:val="Normal"/>
    <w:uiPriority w:val="9"/>
    <w:unhideWhenUsed/>
    <w:qFormat/>
    <w:pPr>
      <w:keepNext/>
      <w:keepLines/>
      <w:spacing w:before="40" w:after="0"/>
      <w:outlineLvl w:val="2"/>
    </w:pPr>
    <w:rPr>
      <w:color w:val="1F3863"/>
      <w:sz w:val="24"/>
      <w:szCs w:val="24"/>
    </w:rPr>
  </w:style>
  <w:style w:type="paragraph" w:styleId="Heading4">
    <w:name w:val="heading 4"/>
    <w:basedOn w:val="Normal"/>
    <w:next w:val="Normal"/>
    <w:uiPriority w:val="9"/>
    <w:unhideWhenUsed/>
    <w:qFormat/>
    <w:pPr>
      <w:keepNext/>
      <w:keepLines/>
      <w:spacing w:before="40" w:after="0"/>
      <w:outlineLvl w:val="3"/>
    </w:pPr>
    <w:rPr>
      <w:i/>
      <w:iCs/>
      <w:color w:val="2F5496"/>
    </w:rPr>
  </w:style>
  <w:style w:type="paragraph" w:styleId="Heading5">
    <w:name w:val="heading 5"/>
    <w:basedOn w:val="Normal"/>
    <w:next w:val="Normal"/>
    <w:link w:val="Heading5Char"/>
    <w:uiPriority w:val="9"/>
    <w:unhideWhenUsed/>
    <w:qFormat/>
    <w:pPr>
      <w:keepNext/>
      <w:keepLines/>
      <w:spacing w:before="40" w:after="0"/>
      <w:outlineLvl w:val="4"/>
    </w:pPr>
    <w:rPr>
      <w:color w:val="2F5496"/>
    </w:rPr>
  </w:style>
  <w:style w:type="paragraph" w:styleId="Heading6">
    <w:name w:val="heading 6"/>
    <w:basedOn w:val="Normal"/>
    <w:next w:val="Normal"/>
    <w:uiPriority w:val="9"/>
    <w:semiHidden/>
    <w:unhideWhenUsed/>
    <w:qFormat/>
    <w:pPr>
      <w:keepNext/>
      <w:keepLines/>
      <w:spacing w:before="40" w:after="0"/>
      <w:outlineLvl w:val="5"/>
    </w:pPr>
    <w:rPr>
      <w:color w:val="1F3863"/>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0" w:line="240" w:lineRule="auto"/>
      <w:jc w:val="center"/>
    </w:pPr>
    <w:rPr>
      <w:rFonts w:ascii="Arial" w:eastAsia="Arial" w:hAnsi="Arial" w:cs="Arial"/>
      <w:sz w:val="24"/>
      <w:szCs w:val="24"/>
    </w:rPr>
  </w:style>
  <w:style w:type="paragraph" w:styleId="ListParagraph">
    <w:name w:val="List Paragraph"/>
    <w:aliases w:val="Table of contents numbered,List Paragraph in table,lp1,CPS,Ha,Dot pt,WinDForce-Letter,ANNEX,Normal 1,OBC Bulle,Graphi,3,Heading 2_sj,Normal 2,Main numbered paragraph,1.1.1_List Paragraph,List Paragraph 1.1.1,En tête 1,Liste ,Listeafsnit,l"/>
    <w:link w:val="ListParagraphChar"/>
    <w:uiPriority w:val="34"/>
    <w:qFormat/>
    <w:rsid w:val="00155B95"/>
    <w:pPr>
      <w:ind w:left="720"/>
      <w:contextualSpacing/>
    </w:pPr>
  </w:style>
  <w:style w:type="character" w:customStyle="1" w:styleId="1">
    <w:name w:val="Заголовок 1 Знак"/>
    <w:basedOn w:val="DefaultParagraphFont"/>
    <w:uiPriority w:val="9"/>
    <w:rsid w:val="00BA3414"/>
    <w:rPr>
      <w:rFonts w:asciiTheme="majorHAnsi" w:eastAsiaTheme="majorEastAsia" w:hAnsiTheme="majorHAnsi" w:cstheme="majorBidi"/>
      <w:color w:val="2F5496" w:themeColor="accent1" w:themeShade="BF"/>
      <w:sz w:val="32"/>
      <w:szCs w:val="32"/>
    </w:rPr>
  </w:style>
  <w:style w:type="paragraph" w:styleId="TOCHeading">
    <w:name w:val="TOC Heading"/>
    <w:uiPriority w:val="39"/>
    <w:unhideWhenUsed/>
    <w:qFormat/>
    <w:rsid w:val="00BA3414"/>
    <w:rPr>
      <w:lang w:val="en-US"/>
    </w:rPr>
  </w:style>
  <w:style w:type="paragraph" w:styleId="TOC1">
    <w:name w:val="toc 1"/>
    <w:autoRedefine/>
    <w:uiPriority w:val="39"/>
    <w:unhideWhenUsed/>
    <w:rsid w:val="00BA3414"/>
    <w:pPr>
      <w:spacing w:after="100"/>
    </w:pPr>
  </w:style>
  <w:style w:type="character" w:styleId="Hyperlink">
    <w:name w:val="Hyperlink"/>
    <w:basedOn w:val="DefaultParagraphFont"/>
    <w:uiPriority w:val="99"/>
    <w:unhideWhenUsed/>
    <w:rsid w:val="00BA3414"/>
    <w:rPr>
      <w:color w:val="0563C1" w:themeColor="hyperlink"/>
      <w:u w:val="single"/>
    </w:rPr>
  </w:style>
  <w:style w:type="paragraph" w:styleId="Header">
    <w:name w:val="header"/>
    <w:link w:val="HeaderChar"/>
    <w:uiPriority w:val="99"/>
    <w:unhideWhenUsed/>
    <w:rsid w:val="00041464"/>
    <w:pPr>
      <w:tabs>
        <w:tab w:val="center" w:pos="4513"/>
        <w:tab w:val="right" w:pos="9026"/>
      </w:tabs>
      <w:spacing w:after="0" w:line="240" w:lineRule="auto"/>
    </w:pPr>
  </w:style>
  <w:style w:type="character" w:customStyle="1" w:styleId="HeaderChar">
    <w:name w:val="Header Char"/>
    <w:basedOn w:val="DefaultParagraphFont"/>
    <w:link w:val="Header"/>
    <w:uiPriority w:val="99"/>
    <w:rsid w:val="00041464"/>
  </w:style>
  <w:style w:type="paragraph" w:styleId="Footer">
    <w:name w:val="footer"/>
    <w:link w:val="FooterChar"/>
    <w:uiPriority w:val="99"/>
    <w:unhideWhenUsed/>
    <w:rsid w:val="00041464"/>
    <w:pPr>
      <w:tabs>
        <w:tab w:val="center" w:pos="4513"/>
        <w:tab w:val="right" w:pos="9026"/>
      </w:tabs>
      <w:spacing w:after="0" w:line="240" w:lineRule="auto"/>
    </w:pPr>
  </w:style>
  <w:style w:type="character" w:customStyle="1" w:styleId="FooterChar">
    <w:name w:val="Footer Char"/>
    <w:basedOn w:val="DefaultParagraphFont"/>
    <w:link w:val="Footer"/>
    <w:uiPriority w:val="99"/>
    <w:rsid w:val="00041464"/>
  </w:style>
  <w:style w:type="character" w:styleId="CommentReference">
    <w:name w:val="annotation reference"/>
    <w:basedOn w:val="DefaultParagraphFont"/>
    <w:uiPriority w:val="99"/>
    <w:semiHidden/>
    <w:unhideWhenUsed/>
    <w:rsid w:val="001761B2"/>
    <w:rPr>
      <w:sz w:val="16"/>
      <w:szCs w:val="16"/>
    </w:rPr>
  </w:style>
  <w:style w:type="paragraph" w:styleId="CommentText">
    <w:name w:val="annotation text"/>
    <w:link w:val="CommentTextChar"/>
    <w:uiPriority w:val="99"/>
    <w:unhideWhenUsed/>
    <w:rsid w:val="001761B2"/>
    <w:pPr>
      <w:spacing w:line="240" w:lineRule="auto"/>
    </w:pPr>
    <w:rPr>
      <w:sz w:val="20"/>
      <w:szCs w:val="20"/>
    </w:rPr>
  </w:style>
  <w:style w:type="character" w:customStyle="1" w:styleId="CommentTextChar">
    <w:name w:val="Comment Text Char"/>
    <w:basedOn w:val="DefaultParagraphFont"/>
    <w:link w:val="CommentText"/>
    <w:uiPriority w:val="99"/>
    <w:rsid w:val="001761B2"/>
    <w:rPr>
      <w:sz w:val="20"/>
      <w:szCs w:val="20"/>
    </w:rPr>
  </w:style>
  <w:style w:type="paragraph" w:styleId="CommentSubject">
    <w:name w:val="annotation subject"/>
    <w:basedOn w:val="CommentText"/>
    <w:next w:val="CommentText"/>
    <w:link w:val="CommentSubjectChar"/>
    <w:uiPriority w:val="99"/>
    <w:semiHidden/>
    <w:unhideWhenUsed/>
    <w:rsid w:val="001761B2"/>
    <w:rPr>
      <w:b/>
      <w:bCs/>
    </w:rPr>
  </w:style>
  <w:style w:type="character" w:customStyle="1" w:styleId="CommentSubjectChar">
    <w:name w:val="Comment Subject Char"/>
    <w:basedOn w:val="CommentTextChar"/>
    <w:link w:val="CommentSubject"/>
    <w:uiPriority w:val="99"/>
    <w:semiHidden/>
    <w:rsid w:val="001761B2"/>
    <w:rPr>
      <w:b/>
      <w:bCs/>
      <w:sz w:val="20"/>
      <w:szCs w:val="20"/>
    </w:rPr>
  </w:style>
  <w:style w:type="paragraph" w:styleId="BalloonText">
    <w:name w:val="Balloon Text"/>
    <w:link w:val="BalloonTextChar"/>
    <w:uiPriority w:val="99"/>
    <w:semiHidden/>
    <w:unhideWhenUsed/>
    <w:rsid w:val="001761B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761B2"/>
    <w:rPr>
      <w:rFonts w:ascii="Segoe UI" w:hAnsi="Segoe UI" w:cs="Segoe UI"/>
      <w:sz w:val="18"/>
      <w:szCs w:val="18"/>
    </w:rPr>
  </w:style>
  <w:style w:type="paragraph" w:styleId="NormalWeb">
    <w:name w:val="Normal (Web)"/>
    <w:aliases w:val="webb, webb,Обычный (веб) Знак Знак,Знак Знак Знак Знак,Знак Знак1,Обычный (веб) Знак Знак Знак,Знак Знак Знак1 Знак Знак Знак Знак Знак,Знак1,Знак,Char Char Char,Char Char Char Char,Char Char Char1"/>
    <w:link w:val="NormalWebChar"/>
    <w:uiPriority w:val="99"/>
    <w:unhideWhenUsed/>
    <w:qFormat/>
    <w:rsid w:val="00496394"/>
    <w:pPr>
      <w:spacing w:before="100" w:beforeAutospacing="1" w:after="100" w:afterAutospacing="1" w:line="240" w:lineRule="auto"/>
    </w:pPr>
    <w:rPr>
      <w:rFonts w:ascii="Times New Roman" w:eastAsia="Times New Roman" w:hAnsi="Times New Roman" w:cs="Times New Roman"/>
      <w:sz w:val="24"/>
      <w:szCs w:val="24"/>
      <w:lang w:val="en-US"/>
    </w:rPr>
  </w:style>
  <w:style w:type="paragraph" w:styleId="FootnoteText">
    <w:name w:val="footnote text"/>
    <w:aliases w:val="fn,ADB,single space,footnote text Char,fn Char,ADB Char,single space Char Char,footnote text,FOOTNOTES Char,FOOTNOTES Char Char Char,FOOTNOTES,Footnote Text Char2 Char,Footnote Text Char1 Char Char,Footnote Text Char2 Char Char Char,f"/>
    <w:link w:val="FootnoteTextChar"/>
    <w:uiPriority w:val="99"/>
    <w:unhideWhenUsed/>
    <w:qFormat/>
    <w:rsid w:val="009C42FC"/>
    <w:pPr>
      <w:spacing w:after="0" w:line="240" w:lineRule="auto"/>
    </w:pPr>
    <w:rPr>
      <w:sz w:val="20"/>
      <w:szCs w:val="20"/>
    </w:rPr>
  </w:style>
  <w:style w:type="character" w:customStyle="1" w:styleId="FootnoteTextChar">
    <w:name w:val="Footnote Text Char"/>
    <w:aliases w:val="fn Char1,ADB Char1,single space Char,footnote text Char Char,fn Char Char,ADB Char Char,single space Char Char Char,footnote text Char1,FOOTNOTES Char Char,FOOTNOTES Char Char Char Char,FOOTNOTES Char1,Footnote Text Char2 Char Char"/>
    <w:basedOn w:val="DefaultParagraphFont"/>
    <w:link w:val="FootnoteText"/>
    <w:uiPriority w:val="99"/>
    <w:rsid w:val="009C42FC"/>
    <w:rPr>
      <w:sz w:val="20"/>
      <w:szCs w:val="20"/>
    </w:rPr>
  </w:style>
  <w:style w:type="character" w:styleId="FootnoteReference">
    <w:name w:val="footnote reference"/>
    <w:aliases w:val="ftref,Footnote Reference Number,Footnote Reference_LVL6,Footnote Reference_LVL61,Footnote Reference_LVL62,Footnote Reference_LVL63,Footnote Reference_LVL64,16 Point,Superscript 6 Point,Знак сноски-FN,SUPERS,BVI fnr Char Char Char"/>
    <w:basedOn w:val="DefaultParagraphFont"/>
    <w:link w:val="BVIfnr1"/>
    <w:uiPriority w:val="99"/>
    <w:unhideWhenUsed/>
    <w:qFormat/>
    <w:rsid w:val="009C42FC"/>
    <w:rPr>
      <w:vertAlign w:val="superscript"/>
    </w:rPr>
  </w:style>
  <w:style w:type="character" w:customStyle="1" w:styleId="UnresolvedMention1">
    <w:name w:val="Unresolved Mention1"/>
    <w:basedOn w:val="DefaultParagraphFont"/>
    <w:uiPriority w:val="99"/>
    <w:semiHidden/>
    <w:unhideWhenUsed/>
    <w:rsid w:val="009C42FC"/>
    <w:rPr>
      <w:color w:val="605E5C"/>
      <w:shd w:val="clear" w:color="auto" w:fill="E1DFDD"/>
    </w:rPr>
  </w:style>
  <w:style w:type="paragraph" w:customStyle="1" w:styleId="Text">
    <w:name w:val="Text"/>
    <w:rsid w:val="00BE1534"/>
    <w:pPr>
      <w:overflowPunct w:val="0"/>
      <w:autoSpaceDE w:val="0"/>
      <w:autoSpaceDN w:val="0"/>
      <w:adjustRightInd w:val="0"/>
      <w:spacing w:after="220" w:line="240" w:lineRule="auto"/>
      <w:jc w:val="both"/>
      <w:textAlignment w:val="baseline"/>
    </w:pPr>
    <w:rPr>
      <w:rFonts w:ascii="Times New Roman" w:eastAsia="Times New Roman" w:hAnsi="Times New Roman" w:cs="Times New Roman"/>
      <w:szCs w:val="20"/>
    </w:rPr>
  </w:style>
  <w:style w:type="table" w:styleId="TableGrid">
    <w:name w:val="Table Grid"/>
    <w:basedOn w:val="TableNormal"/>
    <w:uiPriority w:val="39"/>
    <w:rsid w:val="005514CB"/>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uiPriority w:val="35"/>
    <w:qFormat/>
    <w:rsid w:val="009F0180"/>
    <w:pPr>
      <w:spacing w:before="120" w:after="120" w:line="240" w:lineRule="auto"/>
      <w:jc w:val="both"/>
    </w:pPr>
    <w:rPr>
      <w:rFonts w:ascii="Times Armenian" w:eastAsia="Times New Roman" w:hAnsi="Times Armenian" w:cs="Times New Roman"/>
      <w:b/>
      <w:bCs/>
      <w:sz w:val="20"/>
      <w:szCs w:val="24"/>
    </w:rPr>
  </w:style>
  <w:style w:type="paragraph" w:styleId="Revision">
    <w:name w:val="Revision"/>
    <w:hidden/>
    <w:uiPriority w:val="99"/>
    <w:semiHidden/>
    <w:rsid w:val="005B2B79"/>
    <w:pPr>
      <w:spacing w:after="0" w:line="240" w:lineRule="auto"/>
    </w:pPr>
  </w:style>
  <w:style w:type="paragraph" w:styleId="EndnoteText">
    <w:name w:val="endnote text"/>
    <w:link w:val="EndnoteTextChar"/>
    <w:uiPriority w:val="99"/>
    <w:semiHidden/>
    <w:unhideWhenUsed/>
    <w:rsid w:val="003A0093"/>
    <w:pPr>
      <w:spacing w:after="0" w:line="240" w:lineRule="auto"/>
    </w:pPr>
    <w:rPr>
      <w:sz w:val="20"/>
      <w:szCs w:val="20"/>
    </w:rPr>
  </w:style>
  <w:style w:type="character" w:customStyle="1" w:styleId="EndnoteTextChar">
    <w:name w:val="Endnote Text Char"/>
    <w:basedOn w:val="DefaultParagraphFont"/>
    <w:link w:val="EndnoteText"/>
    <w:uiPriority w:val="99"/>
    <w:semiHidden/>
    <w:rsid w:val="003A0093"/>
    <w:rPr>
      <w:sz w:val="20"/>
      <w:szCs w:val="20"/>
    </w:rPr>
  </w:style>
  <w:style w:type="character" w:styleId="EndnoteReference">
    <w:name w:val="endnote reference"/>
    <w:basedOn w:val="DefaultParagraphFont"/>
    <w:uiPriority w:val="99"/>
    <w:semiHidden/>
    <w:unhideWhenUsed/>
    <w:rsid w:val="003A0093"/>
    <w:rPr>
      <w:vertAlign w:val="superscript"/>
    </w:rPr>
  </w:style>
  <w:style w:type="paragraph" w:customStyle="1" w:styleId="mechtex">
    <w:name w:val="mechtex"/>
    <w:link w:val="mechtexChar"/>
    <w:qFormat/>
    <w:rsid w:val="00F45EC8"/>
    <w:pPr>
      <w:spacing w:after="0" w:line="240" w:lineRule="auto"/>
      <w:jc w:val="center"/>
    </w:pPr>
    <w:rPr>
      <w:rFonts w:ascii="Arial Armenian" w:eastAsia="Times New Roman" w:hAnsi="Arial Armenian" w:cs="Times New Roman"/>
      <w:szCs w:val="20"/>
      <w:lang w:val="en-US" w:eastAsia="ru-RU"/>
    </w:rPr>
  </w:style>
  <w:style w:type="character" w:customStyle="1" w:styleId="mechtexChar">
    <w:name w:val="mechtex Char"/>
    <w:link w:val="mechtex"/>
    <w:rsid w:val="00F45EC8"/>
    <w:rPr>
      <w:rFonts w:ascii="Arial Armenian" w:eastAsia="Times New Roman" w:hAnsi="Arial Armenian" w:cs="Times New Roman"/>
      <w:szCs w:val="20"/>
      <w:lang w:val="en-US" w:eastAsia="ru-RU"/>
    </w:rPr>
  </w:style>
  <w:style w:type="character" w:customStyle="1" w:styleId="a0">
    <w:name w:val="Заголовок Знак"/>
    <w:basedOn w:val="DefaultParagraphFont"/>
    <w:rsid w:val="009E0552"/>
    <w:rPr>
      <w:rFonts w:ascii="Arial LatArm" w:eastAsia="Times New Roman" w:hAnsi="Arial LatArm" w:cs="Times New Roman"/>
      <w:sz w:val="24"/>
      <w:szCs w:val="20"/>
      <w:lang w:eastAsia="ru-RU"/>
    </w:rPr>
  </w:style>
  <w:style w:type="character" w:customStyle="1" w:styleId="2">
    <w:name w:val="Заголовок 2 Знак"/>
    <w:basedOn w:val="DefaultParagraphFont"/>
    <w:rsid w:val="00130F26"/>
    <w:rPr>
      <w:rFonts w:asciiTheme="majorHAnsi" w:eastAsiaTheme="majorEastAsia" w:hAnsiTheme="majorHAnsi" w:cstheme="majorBidi"/>
      <w:color w:val="2F5496" w:themeColor="accent1" w:themeShade="BF"/>
      <w:sz w:val="26"/>
      <w:szCs w:val="26"/>
    </w:rPr>
  </w:style>
  <w:style w:type="numbering" w:customStyle="1" w:styleId="Style1">
    <w:name w:val="Style1"/>
    <w:uiPriority w:val="99"/>
    <w:rsid w:val="00C223D1"/>
  </w:style>
  <w:style w:type="character" w:customStyle="1" w:styleId="3">
    <w:name w:val="Заголовок 3 Знак"/>
    <w:basedOn w:val="DefaultParagraphFont"/>
    <w:uiPriority w:val="9"/>
    <w:rsid w:val="00D67BC0"/>
    <w:rPr>
      <w:rFonts w:asciiTheme="majorHAnsi" w:eastAsiaTheme="majorEastAsia" w:hAnsiTheme="majorHAnsi" w:cstheme="majorBidi"/>
      <w:color w:val="1F3763" w:themeColor="accent1" w:themeShade="7F"/>
      <w:sz w:val="24"/>
      <w:szCs w:val="24"/>
    </w:rPr>
  </w:style>
  <w:style w:type="numbering" w:customStyle="1" w:styleId="Style2">
    <w:name w:val="Style2"/>
    <w:uiPriority w:val="99"/>
    <w:rsid w:val="00CA01DC"/>
  </w:style>
  <w:style w:type="character" w:customStyle="1" w:styleId="4">
    <w:name w:val="Заголовок 4 Знак"/>
    <w:basedOn w:val="DefaultParagraphFont"/>
    <w:uiPriority w:val="9"/>
    <w:rsid w:val="00DC3EA5"/>
    <w:rPr>
      <w:rFonts w:asciiTheme="majorHAnsi" w:eastAsiaTheme="majorEastAsia" w:hAnsiTheme="majorHAnsi" w:cstheme="majorBidi"/>
      <w:i/>
      <w:iCs/>
      <w:color w:val="2F5496" w:themeColor="accent1" w:themeShade="BF"/>
    </w:rPr>
  </w:style>
  <w:style w:type="paragraph" w:styleId="TOC2">
    <w:name w:val="toc 2"/>
    <w:autoRedefine/>
    <w:uiPriority w:val="39"/>
    <w:unhideWhenUsed/>
    <w:rsid w:val="00025420"/>
    <w:pPr>
      <w:tabs>
        <w:tab w:val="left" w:pos="880"/>
        <w:tab w:val="right" w:leader="dot" w:pos="9912"/>
      </w:tabs>
      <w:spacing w:after="100" w:line="240" w:lineRule="auto"/>
      <w:ind w:left="220"/>
    </w:pPr>
  </w:style>
  <w:style w:type="paragraph" w:styleId="TOC3">
    <w:name w:val="toc 3"/>
    <w:autoRedefine/>
    <w:uiPriority w:val="39"/>
    <w:unhideWhenUsed/>
    <w:rsid w:val="0055635E"/>
    <w:pPr>
      <w:spacing w:after="100"/>
      <w:ind w:left="440"/>
    </w:pPr>
  </w:style>
  <w:style w:type="paragraph" w:styleId="TOC4">
    <w:name w:val="toc 4"/>
    <w:autoRedefine/>
    <w:uiPriority w:val="39"/>
    <w:unhideWhenUsed/>
    <w:rsid w:val="00A44E7D"/>
    <w:pPr>
      <w:spacing w:after="100"/>
      <w:ind w:left="660"/>
    </w:pPr>
  </w:style>
  <w:style w:type="character" w:customStyle="1" w:styleId="5">
    <w:name w:val="Заголовок 5 Знак"/>
    <w:basedOn w:val="DefaultParagraphFont"/>
    <w:uiPriority w:val="9"/>
    <w:rsid w:val="00DC3099"/>
    <w:rPr>
      <w:rFonts w:asciiTheme="majorHAnsi" w:eastAsiaTheme="majorEastAsia" w:hAnsiTheme="majorHAnsi" w:cstheme="majorBidi"/>
      <w:color w:val="2F5496" w:themeColor="accent1" w:themeShade="BF"/>
    </w:rPr>
  </w:style>
  <w:style w:type="paragraph" w:styleId="TOC5">
    <w:name w:val="toc 5"/>
    <w:autoRedefine/>
    <w:uiPriority w:val="39"/>
    <w:unhideWhenUsed/>
    <w:rsid w:val="009D6AFC"/>
    <w:pPr>
      <w:spacing w:after="100"/>
      <w:ind w:left="880"/>
    </w:pPr>
  </w:style>
  <w:style w:type="paragraph" w:styleId="BodyText">
    <w:name w:val="Body Text"/>
    <w:aliases w:val="(Main Text),date,Body Text (Main text)"/>
    <w:link w:val="BodyTextChar"/>
    <w:uiPriority w:val="99"/>
    <w:unhideWhenUsed/>
    <w:rsid w:val="006B2BD8"/>
    <w:pPr>
      <w:spacing w:after="120" w:line="240" w:lineRule="auto"/>
    </w:pPr>
    <w:rPr>
      <w:rFonts w:ascii="Arial Armenian" w:eastAsia="Times New Roman" w:hAnsi="Arial Armenian" w:cs="Times New Roman"/>
      <w:sz w:val="24"/>
      <w:szCs w:val="24"/>
      <w:lang w:val="ru-RU" w:eastAsia="ru-RU"/>
    </w:rPr>
  </w:style>
  <w:style w:type="character" w:customStyle="1" w:styleId="BodyTextChar">
    <w:name w:val="Body Text Char"/>
    <w:aliases w:val="(Main Text) Char,date Char,Body Text (Main text) Char"/>
    <w:basedOn w:val="DefaultParagraphFont"/>
    <w:link w:val="BodyText"/>
    <w:uiPriority w:val="99"/>
    <w:rsid w:val="006B2BD8"/>
    <w:rPr>
      <w:rFonts w:ascii="Arial Armenian" w:eastAsia="Times New Roman" w:hAnsi="Arial Armenian" w:cs="Times New Roman"/>
      <w:sz w:val="24"/>
      <w:szCs w:val="24"/>
      <w:lang w:val="ru-RU" w:eastAsia="ru-RU"/>
    </w:rPr>
  </w:style>
  <w:style w:type="character" w:customStyle="1" w:styleId="ListParagraphChar">
    <w:name w:val="List Paragraph Char"/>
    <w:aliases w:val="Table of contents numbered Char,List Paragraph in table Char,lp1 Char,CPS Char,Ha Char,Dot pt Char,WinDForce-Letter Char,ANNEX Char,Normal 1 Char,OBC Bulle Char,Graphi Char,3 Char,Heading 2_sj Char,Normal 2 Char,En tête 1 Char,l Char"/>
    <w:link w:val="ListParagraph"/>
    <w:uiPriority w:val="34"/>
    <w:qFormat/>
    <w:locked/>
    <w:rsid w:val="00464B2C"/>
  </w:style>
  <w:style w:type="paragraph" w:customStyle="1" w:styleId="paragraph">
    <w:name w:val="paragraph"/>
    <w:rsid w:val="00464B2C"/>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normaltextrun">
    <w:name w:val="normaltextrun"/>
    <w:rsid w:val="00464B2C"/>
    <w:rPr>
      <w:rFonts w:ascii="Times New Roman" w:hAnsi="Times New Roman" w:cs="Times New Roman" w:hint="default"/>
    </w:rPr>
  </w:style>
  <w:style w:type="paragraph" w:styleId="BodyText3">
    <w:name w:val="Body Text 3"/>
    <w:link w:val="BodyText3Char"/>
    <w:unhideWhenUsed/>
    <w:rsid w:val="003E0B4A"/>
    <w:pPr>
      <w:spacing w:after="120" w:line="240" w:lineRule="auto"/>
    </w:pPr>
    <w:rPr>
      <w:rFonts w:ascii="Times New Roman" w:eastAsia="Times New Roman" w:hAnsi="Times New Roman" w:cs="Times New Roman"/>
      <w:sz w:val="16"/>
      <w:szCs w:val="16"/>
      <w:lang w:val="en-US"/>
    </w:rPr>
  </w:style>
  <w:style w:type="character" w:customStyle="1" w:styleId="BodyText3Char">
    <w:name w:val="Body Text 3 Char"/>
    <w:basedOn w:val="DefaultParagraphFont"/>
    <w:link w:val="BodyText3"/>
    <w:rsid w:val="003E0B4A"/>
    <w:rPr>
      <w:rFonts w:ascii="Times New Roman" w:eastAsia="Times New Roman" w:hAnsi="Times New Roman" w:cs="Times New Roman"/>
      <w:sz w:val="16"/>
      <w:szCs w:val="16"/>
      <w:lang w:val="en-US"/>
    </w:rPr>
  </w:style>
  <w:style w:type="character" w:customStyle="1" w:styleId="NormalWebChar">
    <w:name w:val="Normal (Web) Char"/>
    <w:aliases w:val="webb Char, webb Char,Обычный (веб) Знак Знак Char,Знак Знак Знак Знак Char,Знак Знак1 Char,Обычный (веб) Знак Знак Знак Char,Знак Знак Знак1 Знак Знак Знак Знак Знак Char,Знак1 Char,Знак Char,Char Char Char Char1,Char Char Char1 Char"/>
    <w:link w:val="NormalWeb"/>
    <w:uiPriority w:val="99"/>
    <w:locked/>
    <w:rsid w:val="00BD08CF"/>
    <w:rPr>
      <w:rFonts w:ascii="Times New Roman" w:eastAsia="Times New Roman" w:hAnsi="Times New Roman" w:cs="Times New Roman"/>
      <w:sz w:val="24"/>
      <w:szCs w:val="24"/>
      <w:lang w:val="en-US"/>
    </w:rPr>
  </w:style>
  <w:style w:type="paragraph" w:styleId="BodyText2">
    <w:name w:val="Body Text 2"/>
    <w:link w:val="BodyText2Char"/>
    <w:uiPriority w:val="99"/>
    <w:unhideWhenUsed/>
    <w:rsid w:val="00BC6EFB"/>
    <w:pPr>
      <w:spacing w:after="120" w:line="480" w:lineRule="auto"/>
    </w:pPr>
  </w:style>
  <w:style w:type="character" w:customStyle="1" w:styleId="BodyText2Char">
    <w:name w:val="Body Text 2 Char"/>
    <w:basedOn w:val="DefaultParagraphFont"/>
    <w:link w:val="BodyText2"/>
    <w:uiPriority w:val="99"/>
    <w:rsid w:val="00BC6EFB"/>
  </w:style>
  <w:style w:type="paragraph" w:customStyle="1" w:styleId="BankNormal">
    <w:name w:val="BankNormal"/>
    <w:qFormat/>
    <w:rsid w:val="00190EDE"/>
    <w:pPr>
      <w:spacing w:after="240" w:line="240" w:lineRule="auto"/>
    </w:pPr>
    <w:rPr>
      <w:rFonts w:ascii="Times New Roman" w:eastAsia="Times New Roman" w:hAnsi="Times New Roman" w:cs="Times New Roman"/>
      <w:sz w:val="24"/>
      <w:szCs w:val="20"/>
      <w:lang w:val="en-US"/>
    </w:rPr>
  </w:style>
  <w:style w:type="paragraph" w:customStyle="1" w:styleId="BodyText21">
    <w:name w:val="Body Text 21"/>
    <w:uiPriority w:val="99"/>
    <w:qFormat/>
    <w:rsid w:val="002C6D4C"/>
    <w:pPr>
      <w:overflowPunct w:val="0"/>
      <w:autoSpaceDE w:val="0"/>
      <w:autoSpaceDN w:val="0"/>
      <w:adjustRightInd w:val="0"/>
      <w:spacing w:after="0" w:line="360" w:lineRule="auto"/>
      <w:ind w:firstLine="720"/>
      <w:jc w:val="both"/>
      <w:textAlignment w:val="baseline"/>
    </w:pPr>
    <w:rPr>
      <w:rFonts w:ascii="Times Armenian" w:eastAsia="Times New Roman" w:hAnsi="Times Armenian" w:cs="Times New Roman"/>
      <w:szCs w:val="20"/>
      <w:lang w:val="en-US"/>
    </w:rPr>
  </w:style>
  <w:style w:type="paragraph" w:customStyle="1" w:styleId="Default">
    <w:name w:val="Default"/>
    <w:link w:val="DefaultChar"/>
    <w:rsid w:val="00D320A2"/>
    <w:pPr>
      <w:autoSpaceDE w:val="0"/>
      <w:autoSpaceDN w:val="0"/>
      <w:adjustRightInd w:val="0"/>
      <w:spacing w:after="0" w:line="240" w:lineRule="auto"/>
    </w:pPr>
    <w:rPr>
      <w:rFonts w:ascii="GHEA Grapalat" w:hAnsi="GHEA Grapalat" w:cs="Times New Roman"/>
      <w:color w:val="000000"/>
      <w:sz w:val="24"/>
      <w:szCs w:val="24"/>
      <w:lang w:eastAsia="en-GB"/>
    </w:rPr>
  </w:style>
  <w:style w:type="character" w:customStyle="1" w:styleId="DefaultChar">
    <w:name w:val="Default Char"/>
    <w:link w:val="Default"/>
    <w:rsid w:val="00D320A2"/>
    <w:rPr>
      <w:rFonts w:ascii="GHEA Grapalat" w:eastAsia="Calibri" w:hAnsi="GHEA Grapalat" w:cs="Times New Roman"/>
      <w:color w:val="000000"/>
      <w:sz w:val="24"/>
      <w:szCs w:val="24"/>
      <w:lang w:eastAsia="en-GB"/>
    </w:rPr>
  </w:style>
  <w:style w:type="character" w:customStyle="1" w:styleId="s0">
    <w:name w:val="s0"/>
    <w:rsid w:val="00F26D73"/>
    <w:rPr>
      <w:rFonts w:ascii="Times New Roman" w:hAnsi="Times New Roman" w:cs="Times New Roman"/>
      <w:color w:val="000000"/>
      <w:spacing w:val="0"/>
      <w:sz w:val="24"/>
      <w:szCs w:val="24"/>
      <w:u w:val="none"/>
      <w:effect w:val="none"/>
    </w:rPr>
  </w:style>
  <w:style w:type="paragraph" w:styleId="NoSpacing">
    <w:name w:val="No Spacing"/>
    <w:uiPriority w:val="1"/>
    <w:qFormat/>
    <w:rsid w:val="006C7FF7"/>
    <w:pPr>
      <w:spacing w:after="0" w:line="240" w:lineRule="auto"/>
    </w:pPr>
    <w:rPr>
      <w:rFonts w:eastAsia="Times New Roman" w:cs="Times New Roman"/>
      <w:lang w:val="en-US"/>
    </w:rPr>
  </w:style>
  <w:style w:type="character" w:customStyle="1" w:styleId="A19">
    <w:name w:val="A19"/>
    <w:uiPriority w:val="99"/>
    <w:rsid w:val="00465000"/>
    <w:rPr>
      <w:rFonts w:ascii="GHEA Koryun" w:hAnsi="GHEA Koryun" w:cs="GHEA Koryun" w:hint="default"/>
      <w:b/>
      <w:bCs/>
      <w:i/>
      <w:iCs/>
      <w:color w:val="000000"/>
    </w:rPr>
  </w:style>
  <w:style w:type="paragraph" w:customStyle="1" w:styleId="A1">
    <w:name w:val="Основной текст A"/>
    <w:rsid w:val="00BA2B68"/>
    <w:pPr>
      <w:pBdr>
        <w:top w:val="nil"/>
        <w:left w:val="nil"/>
        <w:bottom w:val="nil"/>
        <w:right w:val="nil"/>
        <w:between w:val="nil"/>
        <w:bar w:val="nil"/>
      </w:pBdr>
      <w:spacing w:after="0" w:line="240" w:lineRule="auto"/>
    </w:pPr>
    <w:rPr>
      <w:rFonts w:ascii="Helvetica Neue" w:eastAsia="Arial Unicode MS" w:hAnsi="Helvetica Neue" w:cs="Arial Unicode MS"/>
      <w:color w:val="000000"/>
      <w:u w:color="000000"/>
      <w:bdr w:val="nil"/>
      <w:lang w:val="en-US"/>
    </w:rPr>
  </w:style>
  <w:style w:type="paragraph" w:customStyle="1" w:styleId="20">
    <w:name w:val="Без интервала2"/>
    <w:uiPriority w:val="99"/>
    <w:qFormat/>
    <w:rsid w:val="00DE7FE5"/>
    <w:pPr>
      <w:spacing w:after="0" w:line="240" w:lineRule="auto"/>
    </w:pPr>
    <w:rPr>
      <w:rFonts w:cs="Times New Roman"/>
      <w:lang w:val="ru-RU"/>
    </w:rPr>
  </w:style>
  <w:style w:type="paragraph" w:styleId="BodyTextIndent">
    <w:name w:val="Body Text Indent"/>
    <w:link w:val="BodyTextIndentChar"/>
    <w:uiPriority w:val="99"/>
    <w:unhideWhenUsed/>
    <w:rsid w:val="00284FD2"/>
    <w:pPr>
      <w:spacing w:after="120"/>
      <w:ind w:left="360"/>
    </w:pPr>
  </w:style>
  <w:style w:type="character" w:customStyle="1" w:styleId="BodyTextIndentChar">
    <w:name w:val="Body Text Indent Char"/>
    <w:basedOn w:val="DefaultParagraphFont"/>
    <w:link w:val="BodyTextIndent"/>
    <w:uiPriority w:val="99"/>
    <w:rsid w:val="00284FD2"/>
  </w:style>
  <w:style w:type="character" w:customStyle="1" w:styleId="Heading4Char1">
    <w:name w:val="Heading 4 Char1"/>
    <w:uiPriority w:val="9"/>
    <w:locked/>
    <w:rsid w:val="006F2110"/>
    <w:rPr>
      <w:rFonts w:ascii="GHEA Grapalat" w:eastAsia="Times New Roman" w:hAnsi="GHEA Grapalat" w:cs="Times New Roman"/>
      <w:b/>
      <w:i/>
      <w:lang w:val="de-AT"/>
    </w:rPr>
  </w:style>
  <w:style w:type="character" w:customStyle="1" w:styleId="6">
    <w:name w:val="Заголовок 6 Знак"/>
    <w:basedOn w:val="DefaultParagraphFont"/>
    <w:uiPriority w:val="9"/>
    <w:rsid w:val="006F2110"/>
    <w:rPr>
      <w:rFonts w:asciiTheme="majorHAnsi" w:eastAsiaTheme="majorEastAsia" w:hAnsiTheme="majorHAnsi" w:cstheme="majorBidi"/>
      <w:color w:val="1F3763" w:themeColor="accent1" w:themeShade="7F"/>
    </w:rPr>
  </w:style>
  <w:style w:type="paragraph" w:customStyle="1" w:styleId="BVIfnr1">
    <w:name w:val="BVI fnr1"/>
    <w:aliases w:val=" BVI fnr Char,Appel note de bas de p..BVI fnr Car Car Car Car, BVI fnr Car Car,BVI fnr Car, BVI fnr Car Car Car Car, BVI fnr Car Car Car Car Char,Appel note de bas de p..BVI fnr Car Car Car Car1, BVI fnr,BVI fnr Char,BVI fnr Car Car,BVI fnr"/>
    <w:link w:val="FootnoteReference"/>
    <w:uiPriority w:val="99"/>
    <w:rsid w:val="003D1441"/>
    <w:pPr>
      <w:spacing w:line="240" w:lineRule="exact"/>
    </w:pPr>
    <w:rPr>
      <w:vertAlign w:val="superscript"/>
    </w:rPr>
  </w:style>
  <w:style w:type="paragraph" w:customStyle="1" w:styleId="a">
    <w:name w:val="Գծապատկեր"/>
    <w:rsid w:val="006C1698"/>
    <w:pPr>
      <w:numPr>
        <w:numId w:val="3"/>
      </w:numPr>
    </w:pPr>
  </w:style>
  <w:style w:type="character" w:styleId="FollowedHyperlink">
    <w:name w:val="FollowedHyperlink"/>
    <w:basedOn w:val="DefaultParagraphFont"/>
    <w:uiPriority w:val="99"/>
    <w:semiHidden/>
    <w:unhideWhenUsed/>
    <w:rsid w:val="005D21EE"/>
    <w:rPr>
      <w:color w:val="954F72" w:themeColor="followedHyperlink"/>
      <w:u w:val="single"/>
    </w:rPr>
  </w:style>
  <w:style w:type="character" w:styleId="Strong">
    <w:name w:val="Strong"/>
    <w:basedOn w:val="DefaultParagraphFont"/>
    <w:uiPriority w:val="22"/>
    <w:qFormat/>
    <w:rsid w:val="00073120"/>
    <w:rPr>
      <w:b/>
      <w:bCs/>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2">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3">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4">
    <w:basedOn w:val="TableNormal0"/>
    <w:pPr>
      <w:spacing w:after="0" w:line="240" w:lineRule="auto"/>
    </w:pPr>
    <w:tblPr>
      <w:tblStyleRowBandSize w:val="1"/>
      <w:tblStyleColBandSize w:val="1"/>
      <w:tblCellMar>
        <w:top w:w="0" w:type="dxa"/>
        <w:left w:w="108" w:type="dxa"/>
        <w:bottom w:w="0" w:type="dxa"/>
        <w:right w:w="108" w:type="dxa"/>
      </w:tblCellMar>
    </w:tblPr>
  </w:style>
  <w:style w:type="character" w:customStyle="1" w:styleId="Heading5Char">
    <w:name w:val="Heading 5 Char"/>
    <w:basedOn w:val="DefaultParagraphFont"/>
    <w:link w:val="Heading5"/>
    <w:uiPriority w:val="9"/>
    <w:rsid w:val="00EC58E2"/>
    <w:rPr>
      <w:color w:val="2F549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6/09/relationships/commentsIds" Target="commentsId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chart" Target="charts/chart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4763076282295852E-2"/>
          <c:y val="8.8294572462774848E-2"/>
          <c:w val="0.39163192531457597"/>
          <c:h val="0.8528704704948632"/>
        </c:manualLayout>
      </c:layout>
      <c:pieChart>
        <c:varyColors val="1"/>
        <c:ser>
          <c:idx val="0"/>
          <c:order val="0"/>
          <c:tx>
            <c:strRef>
              <c:f>Sheet1!$B$1</c:f>
              <c:strCache>
                <c:ptCount val="1"/>
                <c:pt idx="0">
                  <c:v>մլն դրամ</c:v>
                </c:pt>
              </c:strCache>
            </c:strRef>
          </c:tx>
          <c:dPt>
            <c:idx val="0"/>
            <c:bubble3D val="0"/>
            <c:spPr>
              <a:solidFill>
                <a:srgbClr val="87A4D9"/>
              </a:solidFill>
              <a:ln w="19050">
                <a:solidFill>
                  <a:schemeClr val="lt1"/>
                </a:solidFill>
              </a:ln>
              <a:effectLst/>
            </c:spPr>
            <c:extLst>
              <c:ext xmlns:c16="http://schemas.microsoft.com/office/drawing/2014/chart" uri="{C3380CC4-5D6E-409C-BE32-E72D297353CC}">
                <c16:uniqueId val="{00000001-2730-435B-9AB7-1FA1CDCBE83D}"/>
              </c:ext>
            </c:extLst>
          </c:dPt>
          <c:dPt>
            <c:idx val="1"/>
            <c:bubble3D val="0"/>
            <c:spPr>
              <a:solidFill>
                <a:srgbClr val="FF5050"/>
              </a:solidFill>
              <a:ln w="19050">
                <a:solidFill>
                  <a:schemeClr val="lt1"/>
                </a:solidFill>
              </a:ln>
              <a:effectLst/>
            </c:spPr>
            <c:extLst>
              <c:ext xmlns:c16="http://schemas.microsoft.com/office/drawing/2014/chart" uri="{C3380CC4-5D6E-409C-BE32-E72D297353CC}">
                <c16:uniqueId val="{00000003-2730-435B-9AB7-1FA1CDCBE83D}"/>
              </c:ext>
            </c:extLst>
          </c:dPt>
          <c:dPt>
            <c:idx val="2"/>
            <c:bubble3D val="0"/>
            <c:spPr>
              <a:solidFill>
                <a:srgbClr val="BBABCD"/>
              </a:solidFill>
              <a:ln w="19050">
                <a:solidFill>
                  <a:schemeClr val="lt1"/>
                </a:solidFill>
              </a:ln>
              <a:effectLst/>
            </c:spPr>
            <c:extLst>
              <c:ext xmlns:c16="http://schemas.microsoft.com/office/drawing/2014/chart" uri="{C3380CC4-5D6E-409C-BE32-E72D297353CC}">
                <c16:uniqueId val="{00000005-2730-435B-9AB7-1FA1CDCBE83D}"/>
              </c:ext>
            </c:extLst>
          </c:dPt>
          <c:dPt>
            <c:idx val="3"/>
            <c:bubble3D val="0"/>
            <c:spPr>
              <a:solidFill>
                <a:schemeClr val="accent2"/>
              </a:solidFill>
              <a:ln w="19050">
                <a:solidFill>
                  <a:schemeClr val="lt1"/>
                </a:solidFill>
              </a:ln>
              <a:effectLst/>
            </c:spPr>
            <c:extLst>
              <c:ext xmlns:c16="http://schemas.microsoft.com/office/drawing/2014/chart" uri="{C3380CC4-5D6E-409C-BE32-E72D297353CC}">
                <c16:uniqueId val="{00000007-2730-435B-9AB7-1FA1CDCBE83D}"/>
              </c:ext>
            </c:extLst>
          </c:dPt>
          <c:dPt>
            <c:idx val="4"/>
            <c:bubble3D val="0"/>
            <c:spPr>
              <a:solidFill>
                <a:schemeClr val="accent6"/>
              </a:solidFill>
              <a:ln w="19050">
                <a:solidFill>
                  <a:schemeClr val="lt1"/>
                </a:solidFill>
              </a:ln>
              <a:effectLst/>
            </c:spPr>
            <c:extLst>
              <c:ext xmlns:c16="http://schemas.microsoft.com/office/drawing/2014/chart" uri="{C3380CC4-5D6E-409C-BE32-E72D297353CC}">
                <c16:uniqueId val="{00000009-2730-435B-9AB7-1FA1CDCBE83D}"/>
              </c:ext>
            </c:extLst>
          </c:dPt>
          <c:dLbls>
            <c:dLbl>
              <c:idx val="0"/>
              <c:layout>
                <c:manualLayout>
                  <c:x val="8.2982871585496262E-2"/>
                  <c:y val="-0.29143262776907408"/>
                </c:manualLayout>
              </c:layout>
              <c:tx>
                <c:rich>
                  <a:bodyPr/>
                  <a:lstStyle/>
                  <a:p>
                    <a:fld id="{799E57D0-7FA7-4A14-9096-56F59995B786}" type="VALUE">
                      <a:rPr lang="en-US"/>
                      <a:pPr/>
                      <a:t>[VALUE]</a:t>
                    </a:fld>
                    <a:r>
                      <a:rPr lang="en-US" baseline="0"/>
                      <a:t>,</a:t>
                    </a:r>
                  </a:p>
                  <a:p>
                    <a:fld id="{5F575D06-2768-49A0-BBE6-EBEE6958EEB3}" type="PERCENTAGE">
                      <a:rPr lang="en-US" baseline="0"/>
                      <a:pPr/>
                      <a:t>[PERCENTAGE]</a:t>
                    </a:fld>
                    <a:endParaRPr lang="en-US"/>
                  </a:p>
                </c:rich>
              </c:tx>
              <c:showLegendKey val="0"/>
              <c:showVal val="1"/>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2730-435B-9AB7-1FA1CDCBE83D}"/>
                </c:ext>
              </c:extLst>
            </c:dLbl>
            <c:dLbl>
              <c:idx val="1"/>
              <c:layout>
                <c:manualLayout>
                  <c:x val="9.8800442306302555E-2"/>
                  <c:y val="-0.22106168063614864"/>
                </c:manualLayout>
              </c:layout>
              <c:tx>
                <c:rich>
                  <a:bodyPr/>
                  <a:lstStyle/>
                  <a:p>
                    <a:fld id="{5CC0E084-8AB1-43B4-9398-CA864A4C6252}" type="VALUE">
                      <a:rPr lang="en-US"/>
                      <a:pPr/>
                      <a:t>[VALUE]</a:t>
                    </a:fld>
                    <a:r>
                      <a:rPr lang="en-US" baseline="0"/>
                      <a:t>,</a:t>
                    </a:r>
                  </a:p>
                  <a:p>
                    <a:fld id="{88F10729-52A8-405B-A850-106EDC7983B9}" type="PERCENTAGE">
                      <a:rPr lang="en-US" baseline="0"/>
                      <a:pPr/>
                      <a:t>[PERCENTAGE]</a:t>
                    </a:fld>
                    <a:endParaRPr lang="en-US"/>
                  </a:p>
                </c:rich>
              </c:tx>
              <c:showLegendKey val="0"/>
              <c:showVal val="1"/>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2730-435B-9AB7-1FA1CDCBE83D}"/>
                </c:ext>
              </c:extLst>
            </c:dLbl>
            <c:dLbl>
              <c:idx val="2"/>
              <c:layout>
                <c:manualLayout>
                  <c:x val="-2.3275009305372404E-2"/>
                  <c:y val="0.16037066933364472"/>
                </c:manualLayout>
              </c:layout>
              <c:tx>
                <c:rich>
                  <a:bodyPr/>
                  <a:lstStyle/>
                  <a:p>
                    <a:fld id="{F3C3813C-4139-4B00-B04F-8D4F9BF5723A}" type="VALUE">
                      <a:rPr lang="en-US"/>
                      <a:pPr/>
                      <a:t>[VALUE]</a:t>
                    </a:fld>
                    <a:r>
                      <a:rPr lang="en-US" baseline="0"/>
                      <a:t>,</a:t>
                    </a:r>
                  </a:p>
                  <a:p>
                    <a:fld id="{5F1EF0F8-D236-4476-A6CE-1FB20D1452EC}" type="PERCENTAGE">
                      <a:rPr lang="en-US" baseline="0"/>
                      <a:pPr/>
                      <a:t>[PERCENTAGE]</a:t>
                    </a:fld>
                    <a:endParaRPr lang="en-US"/>
                  </a:p>
                </c:rich>
              </c:tx>
              <c:showLegendKey val="0"/>
              <c:showVal val="1"/>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2730-435B-9AB7-1FA1CDCBE83D}"/>
                </c:ext>
              </c:extLst>
            </c:dLbl>
            <c:dLbl>
              <c:idx val="3"/>
              <c:layout>
                <c:manualLayout>
                  <c:x val="3.3752578847406332E-3"/>
                  <c:y val="-8.1684635890296627E-3"/>
                </c:manualLayout>
              </c:layout>
              <c:tx>
                <c:rich>
                  <a:bodyPr/>
                  <a:lstStyle/>
                  <a:p>
                    <a:fld id="{5EA0C085-11B7-400A-BF60-CB66266C2AB4}" type="VALUE">
                      <a:rPr lang="en-US"/>
                      <a:pPr/>
                      <a:t>[VALUE]</a:t>
                    </a:fld>
                    <a:r>
                      <a:rPr lang="en-US" baseline="0"/>
                      <a:t>,</a:t>
                    </a:r>
                  </a:p>
                  <a:p>
                    <a:fld id="{8512DE3E-133B-4B1E-B64C-64804B662F64}" type="PERCENTAGE">
                      <a:rPr lang="en-US" baseline="0"/>
                      <a:pPr/>
                      <a:t>[PERCENTAGE]</a:t>
                    </a:fld>
                    <a:endParaRPr lang="en-US"/>
                  </a:p>
                </c:rich>
              </c:tx>
              <c:showLegendKey val="0"/>
              <c:showVal val="1"/>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2730-435B-9AB7-1FA1CDCBE83D}"/>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GHEA Grapalat" panose="02000506050000020003" pitchFamily="50" charset="0"/>
                    <a:ea typeface="+mn-ea"/>
                    <a:cs typeface="+mn-cs"/>
                  </a:defRPr>
                </a:pPr>
                <a:endParaRPr lang="en-US"/>
              </a:p>
            </c:txPr>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c:f>
              <c:strCache>
                <c:ptCount val="1"/>
                <c:pt idx="0">
                  <c:v>Ծառայությունների մատուցում</c:v>
                </c:pt>
              </c:strCache>
            </c:strRef>
          </c:cat>
          <c:val>
            <c:numRef>
              <c:f>Sheet1!$B$2</c:f>
              <c:numCache>
                <c:formatCode>##,##0.0;\(##,##0.0\);\-</c:formatCode>
                <c:ptCount val="1"/>
                <c:pt idx="0">
                  <c:v>420.33253999999999</c:v>
                </c:pt>
              </c:numCache>
            </c:numRef>
          </c:val>
          <c:extLst>
            <c:ext xmlns:c16="http://schemas.microsoft.com/office/drawing/2014/chart" uri="{C3380CC4-5D6E-409C-BE32-E72D297353CC}">
              <c16:uniqueId val="{0000000A-2730-435B-9AB7-1FA1CDCBE83D}"/>
            </c:ext>
          </c:extLst>
        </c:ser>
        <c:dLbls>
          <c:showLegendKey val="0"/>
          <c:showVal val="0"/>
          <c:showCatName val="0"/>
          <c:showSerName val="0"/>
          <c:showPercent val="0"/>
          <c:showBubbleSize val="0"/>
          <c:showLeaderLines val="1"/>
        </c:dLbls>
        <c:firstSliceAng val="45"/>
      </c:pieChart>
      <c:spPr>
        <a:noFill/>
        <a:ln>
          <a:noFill/>
        </a:ln>
        <a:effectLst/>
      </c:spPr>
    </c:plotArea>
    <c:legend>
      <c:legendPos val="r"/>
      <c:layout>
        <c:manualLayout>
          <c:xMode val="edge"/>
          <c:yMode val="edge"/>
          <c:x val="0.60564689413823281"/>
          <c:y val="0.47522431789049635"/>
          <c:w val="0.2427192655437439"/>
          <c:h val="9.5478827420474241E-2"/>
        </c:manualLayout>
      </c:layout>
      <c:overlay val="0"/>
      <c:spPr>
        <a:noFill/>
        <a:ln>
          <a:noFill/>
        </a:ln>
        <a:effectLst/>
      </c:spPr>
      <c:txPr>
        <a:bodyPr rot="0" spcFirstLastPara="1" vertOverflow="ellipsis" vert="horz" wrap="square" anchor="ctr" anchorCtr="0"/>
        <a:lstStyle/>
        <a:p>
          <a:pPr>
            <a:defRPr sz="800" b="0" i="0" u="none" strike="noStrike" kern="1200" baseline="0">
              <a:solidFill>
                <a:schemeClr val="tx1"/>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rj2blhSGrAX9F2Uit2hUOCs/s9A==">CgMxLjAaGgoBMBIVChMIBCoPCgtBQUFCeS02MnNyNBABGhoKATESFQoTCAQqDwoLQUFBQnktNjJzcjAQARoaCgEyEhUKEwgEKg8KC0FBQUJ5LTYyc3IwEAIaGgoBMxIVChMIBCoPCgtBQUFCeS02MnNzQRABGhoKATQSFQoTCAQqDwoLQUFBQnktNjJzc0EQARovCgE1EioKEwgEKg8KC0FBQUJ5LTYyc3NBEAQKEwgEKg8KC0FBQUJ5LTYyc3NBEAEaGgoBNhIVChMIBCoPCgtBQUFCeS02MnNzQRAEGi8KATcSKgoTCAQqDwoLQUFBQnktNjJzc0EQBAoTCAQqDwoLQUFBQnktNjJzdkUQAyLIAwoLQUFBQnktNjJzc0ESlAMKC0FBQUJ5LTYyc3NBEgtBQUFCeS02MnNzQRoNCgl0ZXh0L2h0bWwSACIOCgp0ZXh0L3BsYWluEgAqGyIVMTEzNDc0OTg2NjY2NDQ3NTQ0OTM4KAA4ADCVoOzTvjM45/3w1L4zSvoBCiRhcHBsaWNhdGlvbi92bmQuZ29vZ2xlLWFwcHMuZG9jcy5tZHMa0QHC19rkAcoBGscBCsIBCrsBMjAyNSDVqdW+1aHVr9Wh1bbVq9W2INWr1oDVodWv1aHVttWh1oHVvtWl1awg1aXVtiDVgNWh1bbVsdW21aHVqtW41bLVuNW+1asg1avVttW91b/Vq9W/1bjWgtaB1avVuNW21aHVrCDVr9Wh1oDVuNWy1bjWgtWp1bXVuNaC1bbVttWl1oDVqyDVodW01oDVodW61bbVpNW01aHVtiDWhyDVo9W41oDVrtW41oLVttWl1bjWgtWp1bXVoRABGAEQAVoLMWc0aW0zZTEwZnJyAiAAeACCARRzdWdnZXN0LjgwMHgybHNkcmxteZoBBggAEAAYABiVoOzTvjMg5/3w1L4zQhRzdWdnZXN0LjgwMHgybHNkcmxteSKuAgoLQUFBQnktNjJzcjAS+gEKC0FBQUJ5LTYyc3IwEgtBQUFCeS02MnNyMBoNCgl0ZXh0L2h0bWwSACIOCgp0ZXh0L3BsYWluEgAqGyIVMTEzNDc0OTg2NjY2NDQ3NTQ0OTM4KAA4ADDmouLTvjM4idfi074zSmAKJGFwcGxpY2F0aW9uL3ZuZC5nb29nbGUtYXBwcy5kb2NzLm1kcxo4wtfa5AEyCjAKFAoO1b7VodWv1aHVttWr1bYQARgAEhYKEC4g1b/VodaA1aXVr9Wh1bYQARgAGAFaDDFlNHYyeWdvOW5kcHICIAB4AIIBFHN1Z2dlc3Qubnlhb3VsdHk5Mmg1mgEGCAAQABgAGOai4tO+MyCJ1+LTvjNCFHN1Z2dlc3Qubnlhb3VsdHk5Mmg1IoICCgtBQUFCeS02MnN2RRLOAQoLQUFBQnktNjJzdkUSC0FBQUJ5LTYyc3ZFGg0KCXRleHQvaHRtbBIAIg4KCnRleHQvcGxhaW4SACobIhUxMTM0NzQ5ODY2NjY0NDc1NDQ5MzgoADgAMLXb1NS+Mzjf39TUvjNKNAokYXBwbGljYXRpb24vdm5kLmdvb2dsZS1hcHBzLmRvY3MubWRzGgzC19rkAQYiBAhHEAFaDGVqczdrdmkwMXA5cXICIAB4AIIBFHN1Z2dlc3QuOHVzcjJwNHI0NWp5mgEGCAAQABgAGLXb1NS+MyDf39TUvjNCFHN1Z2dlc3QuOHVzcjJwNHI0NWp5IogCCgtBQUFCeS02MnNyNBLUAQoLQUFBQnktNjJzcjQSC0FBQUJ5LTYyc3I0Gg0KCXRleHQvaHRtbBIAIg4KCnRleHQvcGxhaW4SACobIhUxMTM0NzQ5ODY2NjY0NDc1NDQ5MzgoADgAMNzn4tO+Mzjl6+LTvjNKOgokYXBwbGljYXRpb24vdm5kLmdvb2dsZS1hcHBzLmRvY3MubWRzGhLC19rkAQwaCgoGCgAQFBgAEAFaDGdreHJiampxOHg4Z3ICIAB4AIIBFHN1Z2dlc3Qub2N5cndhaGF1MmQ5mgEGCAAQABgAGNzn4tO+MyDl6+LTvjNCFHN1Z2dlc3Qub2N5cndhaGF1MmQ5OABqJAoUc3VnZ2VzdC44MDB4MmxzZHJsbXkSDFRhdGV2IEFzcnlhbmokChRzdWdnZXN0Lm55YW91bHR5OTJoNRIMVGF0ZXYgQXNyeWFuaiQKFHN1Z2dlc3QuOHVzcjJwNHI0NWp5EgxUYXRldiBBc3J5YW5qJAoUc3VnZ2VzdC5vY3lyd2FoYXUyZDkSDFRhdGV2IEFzcnlhbmojChNzdWdnZXN0LjY0eDRuNGJhNTF2EgxUYXRldiBBc3J5YW5yITFFMDNHRWw2RzVBRUJzRDBibzVMMXZNQ0JZMFl1S05yXw==</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35F664EB-CB96-421A-BC7B-68718E732D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2</Pages>
  <Words>452</Words>
  <Characters>2583</Characters>
  <Application>Microsoft Office Word</Application>
  <DocSecurity>0</DocSecurity>
  <Lines>21</Lines>
  <Paragraphs>6</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3029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Artak Kyurumyan</dc:creator>
  <cp:lastModifiedBy>Emma Ghaytanjyan</cp:lastModifiedBy>
  <cp:revision>21</cp:revision>
  <cp:lastPrinted>2026-01-26T09:57:00Z</cp:lastPrinted>
  <dcterms:created xsi:type="dcterms:W3CDTF">2026-02-02T12:52:00Z</dcterms:created>
  <dcterms:modified xsi:type="dcterms:W3CDTF">2026-06-09T07:08:00Z</dcterms:modified>
</cp:coreProperties>
</file>